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eastAsia" w:ascii="仿宋_GB2312" w:hAnsi="Arial" w:eastAsia="仿宋_GB2312" w:cs="仿宋_GB2312"/>
          <w:i w:val="0"/>
          <w:iCs w:val="0"/>
          <w:caps w:val="0"/>
          <w:color w:val="000000"/>
          <w:spacing w:val="0"/>
          <w:sz w:val="32"/>
          <w:szCs w:val="32"/>
          <w:shd w:val="clear" w:fill="FFFFFF"/>
        </w:rPr>
      </w:pPr>
      <w:bookmarkStart w:id="0" w:name="_GoBack"/>
      <w:bookmarkEnd w:id="0"/>
      <w:r>
        <w:rPr>
          <w:rFonts w:hint="eastAsia" w:ascii="仿宋_GB2312" w:hAnsi="Arial" w:eastAsia="仿宋_GB2312" w:cs="仿宋_GB2312"/>
          <w:i w:val="0"/>
          <w:iCs w:val="0"/>
          <w:caps w:val="0"/>
          <w:color w:val="000000"/>
          <w:spacing w:val="0"/>
          <w:sz w:val="32"/>
          <w:szCs w:val="32"/>
          <w:shd w:val="clear" w:fill="FFFFFF"/>
        </w:rPr>
        <w:t>附件：协议到期后下架商品清单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Arial" w:eastAsia="仿宋_GB2312" w:cs="仿宋_GB2312"/>
          <w:i w:val="0"/>
          <w:iCs w:val="0"/>
          <w:caps w:val="0"/>
          <w:color w:val="000000"/>
          <w:spacing w:val="0"/>
          <w:sz w:val="32"/>
          <w:szCs w:val="32"/>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default" w:ascii="仿宋_GB2312" w:hAnsi="Arial" w:eastAsia="仿宋_GB2312" w:cs="仿宋_GB2312"/>
          <w:i w:val="0"/>
          <w:iCs w:val="0"/>
          <w:caps w:val="0"/>
          <w:color w:val="000000"/>
          <w:spacing w:val="0"/>
          <w:sz w:val="32"/>
          <w:szCs w:val="32"/>
          <w:shd w:val="clear" w:fill="FFFFFF"/>
        </w:rPr>
      </w:pPr>
      <w:r>
        <w:rPr>
          <w:rFonts w:hint="eastAsia" w:ascii="仿宋_GB2312" w:hAnsi="Arial" w:eastAsia="仿宋_GB2312" w:cs="仿宋_GB2312"/>
          <w:i w:val="0"/>
          <w:iCs w:val="0"/>
          <w:caps w:val="0"/>
          <w:color w:val="000000"/>
          <w:spacing w:val="0"/>
          <w:sz w:val="32"/>
          <w:szCs w:val="32"/>
          <w:shd w:val="clear" w:fill="FFFFFF"/>
          <w:lang w:eastAsia="zh-CN"/>
        </w:rPr>
        <w:t>上海公司2024年度集团级电科院电力工程质量监督、调试管理服务单一来源铺货采购</w:t>
      </w:r>
    </w:p>
    <w:tbl>
      <w:tblPr>
        <w:tblStyle w:val="5"/>
        <w:tblpPr w:leftFromText="180" w:rightFromText="180" w:vertAnchor="text" w:horzAnchor="page" w:tblpXSpec="center" w:tblpY="29"/>
        <w:tblOverlap w:val="never"/>
        <w:tblW w:w="14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1937"/>
        <w:gridCol w:w="4132"/>
        <w:gridCol w:w="1851"/>
        <w:gridCol w:w="1810"/>
        <w:gridCol w:w="4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MDM物料编码</w:t>
            </w:r>
          </w:p>
        </w:tc>
        <w:tc>
          <w:tcPr>
            <w:tcW w:w="41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MDM物料长描述</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计量单位</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商品编码</w:t>
            </w: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成交供应商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41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火电质量监督服务（100万级，每2台机组）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eastAsia" w:ascii="Arial" w:hAnsi="Arial"/>
                <w:color w:val="000000"/>
                <w:sz w:val="20"/>
                <w:szCs w:val="24"/>
                <w:lang w:val="en-US" w:eastAsia="zh-CN"/>
              </w:rPr>
              <w:t>AU</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6001333192</w:t>
            </w: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41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火电质量监督服务（60万级，每2台机组）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eastAsia" w:ascii="Arial" w:hAnsi="Arial" w:cstheme="minorBidi"/>
                <w:color w:val="000000"/>
                <w:kern w:val="2"/>
                <w:sz w:val="20"/>
                <w:szCs w:val="24"/>
                <w:lang w:val="en-US" w:eastAsia="zh-CN" w:bidi="ar-SA"/>
              </w:rPr>
              <w:t>AU</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6001333193</w:t>
            </w: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3</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41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火电质量监督服务（30万级，燃机，每2台机组）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eastAsia" w:ascii="Arial" w:hAnsi="Arial" w:cstheme="minorBidi"/>
                <w:color w:val="000000"/>
                <w:kern w:val="2"/>
                <w:sz w:val="20"/>
                <w:szCs w:val="24"/>
                <w:lang w:val="en-US" w:eastAsia="zh-CN" w:bidi="ar-SA"/>
              </w:rPr>
              <w:t>AU</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Arial" w:hAnsi="Arial" w:eastAsiaTheme="minorEastAsia" w:cstheme="minorBidi"/>
                <w:color w:val="000000"/>
                <w:kern w:val="2"/>
                <w:sz w:val="20"/>
                <w:szCs w:val="24"/>
                <w:lang w:val="en-US" w:eastAsia="zh-CN" w:bidi="ar-SA"/>
              </w:rPr>
            </w:pPr>
            <w:r>
              <w:rPr>
                <w:rFonts w:hint="default" w:ascii="Arial" w:hAnsi="Arial"/>
                <w:color w:val="000000"/>
                <w:sz w:val="20"/>
                <w:szCs w:val="24"/>
              </w:rPr>
              <w:t>600133319</w:t>
            </w:r>
            <w:r>
              <w:rPr>
                <w:rFonts w:hint="eastAsia" w:ascii="Arial" w:hAnsi="Arial"/>
                <w:color w:val="000000"/>
                <w:sz w:val="20"/>
                <w:szCs w:val="24"/>
                <w:lang w:val="en-US" w:eastAsia="zh-CN"/>
              </w:rPr>
              <w:t>4</w:t>
            </w: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41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火电调试管理服务（100万级，每2台机组）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eastAsia" w:ascii="Arial" w:hAnsi="Arial"/>
                <w:color w:val="000000"/>
                <w:sz w:val="20"/>
                <w:szCs w:val="24"/>
                <w:lang w:val="en-US" w:eastAsia="zh-CN"/>
              </w:rPr>
              <w:t>AU</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Arial" w:hAnsi="Arial" w:eastAsiaTheme="minorEastAsia" w:cstheme="minorBidi"/>
                <w:color w:val="000000"/>
                <w:kern w:val="2"/>
                <w:sz w:val="20"/>
                <w:szCs w:val="24"/>
                <w:lang w:val="en-US" w:eastAsia="zh-CN" w:bidi="ar-SA"/>
              </w:rPr>
            </w:pPr>
            <w:r>
              <w:rPr>
                <w:rFonts w:hint="default" w:ascii="Arial" w:hAnsi="Arial"/>
                <w:color w:val="000000"/>
                <w:sz w:val="20"/>
                <w:szCs w:val="24"/>
              </w:rPr>
              <w:t>600133319</w:t>
            </w:r>
            <w:r>
              <w:rPr>
                <w:rFonts w:hint="eastAsia" w:ascii="Arial" w:hAnsi="Arial"/>
                <w:color w:val="000000"/>
                <w:sz w:val="20"/>
                <w:szCs w:val="24"/>
                <w:lang w:val="en-US" w:eastAsia="zh-CN"/>
              </w:rPr>
              <w:t>5</w:t>
            </w: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41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火电调试管理服务（60万级，每2台机组）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eastAsia" w:ascii="Arial" w:hAnsi="Arial"/>
                <w:color w:val="000000"/>
                <w:sz w:val="20"/>
                <w:szCs w:val="24"/>
                <w:lang w:val="en-US" w:eastAsia="zh-CN"/>
              </w:rPr>
              <w:t>AU</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Arial" w:hAnsi="Arial" w:eastAsiaTheme="minorEastAsia" w:cstheme="minorBidi"/>
                <w:color w:val="000000"/>
                <w:kern w:val="2"/>
                <w:sz w:val="20"/>
                <w:szCs w:val="24"/>
                <w:lang w:val="en-US" w:eastAsia="zh-CN" w:bidi="ar-SA"/>
              </w:rPr>
            </w:pPr>
            <w:r>
              <w:rPr>
                <w:rFonts w:hint="default" w:ascii="Arial" w:hAnsi="Arial"/>
                <w:color w:val="000000"/>
                <w:sz w:val="20"/>
                <w:szCs w:val="24"/>
              </w:rPr>
              <w:t>600133319</w:t>
            </w:r>
            <w:r>
              <w:rPr>
                <w:rFonts w:hint="eastAsia" w:ascii="Arial" w:hAnsi="Arial"/>
                <w:color w:val="000000"/>
                <w:sz w:val="20"/>
                <w:szCs w:val="24"/>
                <w:lang w:val="en-US" w:eastAsia="zh-CN"/>
              </w:rPr>
              <w:t>6</w:t>
            </w: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41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火电调试管理服务（30万级，燃机，每2台机组）</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eastAsia" w:ascii="Arial" w:hAnsi="Arial"/>
                <w:color w:val="000000"/>
                <w:sz w:val="20"/>
                <w:szCs w:val="24"/>
                <w:lang w:val="en-US" w:eastAsia="zh-CN"/>
              </w:rPr>
              <w:t>AU</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Arial" w:hAnsi="Arial" w:eastAsiaTheme="minorEastAsia" w:cstheme="minorBidi"/>
                <w:color w:val="000000"/>
                <w:kern w:val="2"/>
                <w:sz w:val="20"/>
                <w:szCs w:val="24"/>
                <w:lang w:val="en-US" w:eastAsia="zh-CN" w:bidi="ar-SA"/>
              </w:rPr>
            </w:pPr>
            <w:r>
              <w:rPr>
                <w:rFonts w:hint="default" w:ascii="Arial" w:hAnsi="Arial"/>
                <w:color w:val="000000"/>
                <w:sz w:val="20"/>
                <w:szCs w:val="24"/>
              </w:rPr>
              <w:t>600133319</w:t>
            </w:r>
            <w:r>
              <w:rPr>
                <w:rFonts w:hint="eastAsia" w:ascii="Arial" w:hAnsi="Arial"/>
                <w:color w:val="000000"/>
                <w:sz w:val="20"/>
                <w:szCs w:val="24"/>
                <w:lang w:val="en-US" w:eastAsia="zh-CN"/>
              </w:rPr>
              <w:t>7</w:t>
            </w: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国家能源集团科学技术研究院有限公司</w:t>
            </w:r>
          </w:p>
        </w:tc>
      </w:tr>
    </w:tbl>
    <w:p/>
    <w:p>
      <w: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eastAsia" w:ascii="仿宋_GB2312" w:hAnsi="Arial" w:eastAsia="仿宋_GB2312" w:cs="仿宋_GB2312"/>
          <w:i w:val="0"/>
          <w:iCs w:val="0"/>
          <w:caps w:val="0"/>
          <w:color w:val="000000"/>
          <w:spacing w:val="0"/>
          <w:sz w:val="32"/>
          <w:szCs w:val="32"/>
          <w:shd w:val="clear" w:fill="FFFFFF"/>
        </w:rPr>
      </w:pPr>
      <w:r>
        <w:rPr>
          <w:rFonts w:hint="eastAsia" w:ascii="仿宋_GB2312" w:hAnsi="Arial" w:eastAsia="仿宋_GB2312" w:cs="仿宋_GB2312"/>
          <w:i w:val="0"/>
          <w:iCs w:val="0"/>
          <w:caps w:val="0"/>
          <w:color w:val="000000"/>
          <w:spacing w:val="0"/>
          <w:sz w:val="32"/>
          <w:szCs w:val="32"/>
          <w:shd w:val="clear" w:fill="FFFFFF"/>
        </w:rPr>
        <w:t>上海公司2024年度集团级锅检公司基建金属技术监督检验服务单一来源铺货采购协议</w:t>
      </w:r>
    </w:p>
    <w:tbl>
      <w:tblPr>
        <w:tblStyle w:val="5"/>
        <w:tblpPr w:leftFromText="180" w:rightFromText="180" w:vertAnchor="text" w:horzAnchor="page" w:tblpX="1673" w:tblpY="290"/>
        <w:tblOverlap w:val="never"/>
        <w:tblW w:w="136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0"/>
        <w:gridCol w:w="1934"/>
        <w:gridCol w:w="5460"/>
        <w:gridCol w:w="972"/>
        <w:gridCol w:w="1520"/>
        <w:gridCol w:w="2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ËÎÌå" w:hAnsi="ËÎÌå" w:eastAsia="ËÎÌå" w:cstheme="minorBidi"/>
                <w:color w:val="000000"/>
                <w:kern w:val="2"/>
                <w:sz w:val="20"/>
                <w:szCs w:val="24"/>
                <w:lang w:val="en-US" w:eastAsia="zh-CN" w:bidi="ar-SA"/>
              </w:rPr>
            </w:pPr>
            <w:r>
              <w:rPr>
                <w:rFonts w:hint="default" w:ascii="ËÎÌå" w:hAnsi="ËÎÌå" w:eastAsia="ËÎÌå"/>
                <w:color w:val="000000"/>
                <w:sz w:val="20"/>
                <w:szCs w:val="24"/>
              </w:rPr>
              <w:t>序号</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ËÎÌå" w:cstheme="minorBidi"/>
                <w:color w:val="000000"/>
                <w:kern w:val="2"/>
                <w:sz w:val="20"/>
                <w:szCs w:val="24"/>
                <w:lang w:val="en-US" w:eastAsia="zh-CN" w:bidi="ar-SA"/>
              </w:rPr>
            </w:pPr>
            <w:r>
              <w:rPr>
                <w:rFonts w:hint="default" w:ascii="Arial" w:hAnsi="Arial" w:eastAsia="ËÎÌå"/>
                <w:color w:val="000000"/>
                <w:sz w:val="20"/>
                <w:szCs w:val="24"/>
              </w:rPr>
              <w:t>MDM物料编码</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ËÎÌå" w:cstheme="minorBidi"/>
                <w:color w:val="000000"/>
                <w:kern w:val="2"/>
                <w:sz w:val="20"/>
                <w:szCs w:val="24"/>
                <w:lang w:val="en-US" w:eastAsia="zh-CN" w:bidi="ar-SA"/>
              </w:rPr>
            </w:pPr>
            <w:r>
              <w:rPr>
                <w:rFonts w:hint="default" w:ascii="Arial" w:hAnsi="Arial" w:eastAsia="ËÎÌå"/>
                <w:color w:val="000000"/>
                <w:sz w:val="20"/>
                <w:szCs w:val="24"/>
              </w:rPr>
              <w:t>MDM物料长描述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ËÎÌå" w:cstheme="minorBidi"/>
                <w:color w:val="000000"/>
                <w:kern w:val="2"/>
                <w:sz w:val="20"/>
                <w:szCs w:val="24"/>
                <w:lang w:val="en-US" w:eastAsia="zh-CN" w:bidi="ar-SA"/>
              </w:rPr>
            </w:pPr>
            <w:r>
              <w:rPr>
                <w:rFonts w:hint="default" w:ascii="Arial" w:hAnsi="Arial" w:eastAsia="ËÎÌå"/>
                <w:color w:val="000000"/>
                <w:sz w:val="20"/>
                <w:szCs w:val="24"/>
              </w:rPr>
              <w:t>计量单位</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ËÎÌå" w:cstheme="minorBidi"/>
                <w:color w:val="000000"/>
                <w:kern w:val="2"/>
                <w:sz w:val="20"/>
                <w:szCs w:val="24"/>
                <w:lang w:val="en-US" w:eastAsia="zh-CN" w:bidi="ar-SA"/>
              </w:rPr>
            </w:pPr>
            <w:r>
              <w:rPr>
                <w:rFonts w:hint="default" w:ascii="Arial" w:hAnsi="Arial" w:eastAsia="ËÎÌå"/>
                <w:color w:val="000000"/>
                <w:sz w:val="20"/>
                <w:szCs w:val="24"/>
              </w:rPr>
              <w:t>商品编码</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ËÎÌå"/>
                <w:color w:val="000000"/>
                <w:sz w:val="20"/>
                <w:szCs w:val="24"/>
              </w:rPr>
            </w:pPr>
            <w:r>
              <w:rPr>
                <w:rFonts w:hint="eastAsia" w:ascii="Arial" w:hAnsi="Arial" w:eastAsia="宋体" w:cs="Arial"/>
                <w:i w:val="0"/>
                <w:iCs w:val="0"/>
                <w:color w:val="000000"/>
                <w:kern w:val="0"/>
                <w:sz w:val="20"/>
                <w:szCs w:val="20"/>
                <w:u w:val="none"/>
                <w:lang w:val="en-US" w:eastAsia="zh-CN" w:bidi="ar"/>
              </w:rPr>
              <w:t>成交供应商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新建机组锅炉压力容器安全性能检验（2×350MW及以下机组，燃机）</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AU</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宋体" w:cs="Arial"/>
                <w:i w:val="0"/>
                <w:iCs w:val="0"/>
                <w:color w:val="000000"/>
                <w:sz w:val="20"/>
                <w:szCs w:val="20"/>
                <w:u w:val="none"/>
              </w:rPr>
            </w:pPr>
            <w:r>
              <w:rPr>
                <w:rFonts w:hint="default" w:ascii="Arial" w:hAnsi="Arial"/>
                <w:color w:val="000000"/>
                <w:sz w:val="20"/>
                <w:szCs w:val="24"/>
              </w:rPr>
              <w:t>6001331948</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国能锅炉压力容器检验有限公司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新建机组锅炉压力容器安全性能检验（2×600MW级）</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AU</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6001331949</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国能锅炉压力容器检验有限公司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新建机组锅炉压力容器安全性能检验（2×1000MW级）</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AU</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宋体" w:cs="Arial"/>
                <w:i w:val="0"/>
                <w:iCs w:val="0"/>
                <w:color w:val="000000"/>
                <w:sz w:val="20"/>
                <w:szCs w:val="20"/>
                <w:u w:val="none"/>
              </w:rPr>
            </w:pPr>
            <w:r>
              <w:rPr>
                <w:rFonts w:hint="default" w:ascii="Arial" w:hAnsi="Arial"/>
                <w:color w:val="000000"/>
                <w:sz w:val="20"/>
                <w:szCs w:val="24"/>
              </w:rPr>
              <w:t>6001331950</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国能锅炉压力容器检验有限公司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新建机组安装过程金属监督及检验（2×350MW及以下机组，燃机）</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AU</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宋体" w:cs="Arial"/>
                <w:i w:val="0"/>
                <w:iCs w:val="0"/>
                <w:color w:val="000000"/>
                <w:sz w:val="20"/>
                <w:szCs w:val="20"/>
                <w:u w:val="none"/>
              </w:rPr>
            </w:pPr>
            <w:r>
              <w:rPr>
                <w:rFonts w:hint="default" w:ascii="Arial" w:hAnsi="Arial"/>
                <w:color w:val="000000"/>
                <w:sz w:val="20"/>
                <w:szCs w:val="24"/>
              </w:rPr>
              <w:t>6001331951</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国能锅炉压力容器检验有限公司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新建机组安装过程金属监督及检验（2×600MW级）</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AU</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宋体" w:cs="Arial"/>
                <w:i w:val="0"/>
                <w:iCs w:val="0"/>
                <w:color w:val="000000"/>
                <w:sz w:val="20"/>
                <w:szCs w:val="20"/>
                <w:u w:val="none"/>
              </w:rPr>
            </w:pPr>
            <w:r>
              <w:rPr>
                <w:rFonts w:hint="default" w:ascii="Arial" w:hAnsi="Arial"/>
                <w:color w:val="000000"/>
                <w:sz w:val="20"/>
                <w:szCs w:val="24"/>
              </w:rPr>
              <w:t>6001331952</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国能锅炉压力容器检验有限公司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新建机组安装过程金属监督及检验（2×1000MW级）</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AU</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Arial" w:hAnsi="Arial" w:cs="Arial" w:eastAsiaTheme="minorEastAsia"/>
                <w:i w:val="0"/>
                <w:iCs w:val="0"/>
                <w:color w:val="000000"/>
                <w:sz w:val="20"/>
                <w:szCs w:val="20"/>
                <w:u w:val="none"/>
                <w:lang w:val="en-US" w:eastAsia="zh-CN"/>
              </w:rPr>
            </w:pPr>
            <w:r>
              <w:rPr>
                <w:rFonts w:hint="default" w:ascii="Arial" w:hAnsi="Arial"/>
                <w:color w:val="000000"/>
                <w:sz w:val="20"/>
                <w:szCs w:val="24"/>
              </w:rPr>
              <w:t>600133195</w:t>
            </w:r>
            <w:r>
              <w:rPr>
                <w:rFonts w:hint="eastAsia" w:ascii="Arial" w:hAnsi="Arial"/>
                <w:color w:val="000000"/>
                <w:sz w:val="20"/>
                <w:szCs w:val="24"/>
                <w:lang w:val="en-US" w:eastAsia="zh-CN"/>
              </w:rPr>
              <w:t>3</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国能锅炉压力容器检验有限公司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新建机组锅炉清洁度检查（2×350MW及以下机组，燃机）</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AU</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Arial" w:hAnsi="Arial" w:cs="Arial" w:eastAsiaTheme="minorEastAsia"/>
                <w:i w:val="0"/>
                <w:iCs w:val="0"/>
                <w:color w:val="000000"/>
                <w:sz w:val="20"/>
                <w:szCs w:val="20"/>
                <w:u w:val="none"/>
                <w:lang w:val="en-US" w:eastAsia="zh-CN"/>
              </w:rPr>
            </w:pPr>
            <w:r>
              <w:rPr>
                <w:rFonts w:hint="default" w:ascii="Arial" w:hAnsi="Arial"/>
                <w:color w:val="000000"/>
                <w:sz w:val="20"/>
                <w:szCs w:val="24"/>
              </w:rPr>
              <w:t>600133195</w:t>
            </w:r>
            <w:r>
              <w:rPr>
                <w:rFonts w:hint="eastAsia" w:ascii="Arial" w:hAnsi="Arial"/>
                <w:color w:val="000000"/>
                <w:sz w:val="20"/>
                <w:szCs w:val="24"/>
                <w:lang w:val="en-US" w:eastAsia="zh-CN"/>
              </w:rPr>
              <w:t>4</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国能锅炉压力容器检验有限公司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新建机组锅炉清洁度检查（2×600MW级）</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AU</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Arial" w:hAnsi="Arial" w:cs="Arial" w:eastAsiaTheme="minorEastAsia"/>
                <w:i w:val="0"/>
                <w:iCs w:val="0"/>
                <w:color w:val="000000"/>
                <w:sz w:val="20"/>
                <w:szCs w:val="20"/>
                <w:u w:val="none"/>
                <w:lang w:val="en-US" w:eastAsia="zh-CN"/>
              </w:rPr>
            </w:pPr>
            <w:r>
              <w:rPr>
                <w:rFonts w:hint="default" w:ascii="Arial" w:hAnsi="Arial"/>
                <w:color w:val="000000"/>
                <w:sz w:val="20"/>
                <w:szCs w:val="24"/>
              </w:rPr>
              <w:t>600133195</w:t>
            </w:r>
            <w:r>
              <w:rPr>
                <w:rFonts w:hint="eastAsia" w:ascii="Arial" w:hAnsi="Arial"/>
                <w:color w:val="000000"/>
                <w:sz w:val="20"/>
                <w:szCs w:val="24"/>
                <w:lang w:val="en-US" w:eastAsia="zh-CN"/>
              </w:rPr>
              <w:t>5</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国能锅炉压力容器检验有限公司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30000387</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default" w:ascii="Arial" w:hAnsi="Arial" w:eastAsiaTheme="minorEastAsia" w:cstheme="minorBidi"/>
                <w:color w:val="000000"/>
                <w:kern w:val="2"/>
                <w:sz w:val="20"/>
                <w:szCs w:val="24"/>
                <w:lang w:val="en-US" w:eastAsia="zh-CN" w:bidi="ar-SA"/>
              </w:rPr>
            </w:pPr>
            <w:r>
              <w:rPr>
                <w:rFonts w:hint="default" w:ascii="Arial" w:hAnsi="Arial"/>
                <w:color w:val="000000"/>
                <w:sz w:val="20"/>
                <w:szCs w:val="24"/>
              </w:rPr>
              <w:t>新建机组锅炉清洁度检查（2×1000MW级）</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AU</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Arial" w:hAnsi="Arial" w:cs="Arial" w:eastAsiaTheme="minorEastAsia"/>
                <w:i w:val="0"/>
                <w:iCs w:val="0"/>
                <w:color w:val="000000"/>
                <w:sz w:val="20"/>
                <w:szCs w:val="20"/>
                <w:u w:val="none"/>
                <w:lang w:val="en-US" w:eastAsia="zh-CN"/>
              </w:rPr>
            </w:pPr>
            <w:r>
              <w:rPr>
                <w:rFonts w:hint="default" w:ascii="Arial" w:hAnsi="Arial"/>
                <w:color w:val="000000"/>
                <w:sz w:val="20"/>
                <w:szCs w:val="24"/>
              </w:rPr>
              <w:t>600133195</w:t>
            </w:r>
            <w:r>
              <w:rPr>
                <w:rFonts w:hint="eastAsia" w:ascii="Arial" w:hAnsi="Arial"/>
                <w:color w:val="000000"/>
                <w:sz w:val="20"/>
                <w:szCs w:val="24"/>
                <w:lang w:val="en-US" w:eastAsia="zh-CN"/>
              </w:rPr>
              <w:t>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国能锅炉压力容器检验有限公司</w:t>
            </w:r>
          </w:p>
        </w:tc>
      </w:tr>
    </w:tbl>
    <w:p>
      <w:r>
        <w:rPr>
          <w:rFonts w:hint="eastAsia" w:ascii="仿宋_GB2312" w:hAnsi="Arial" w:eastAsia="仿宋_GB2312" w:cs="仿宋_GB2312"/>
          <w:i w:val="0"/>
          <w:iCs w:val="0"/>
          <w:caps w:val="0"/>
          <w:color w:val="000000"/>
          <w:spacing w:val="0"/>
          <w:sz w:val="32"/>
          <w:szCs w:val="32"/>
          <w:shd w:val="clear" w:fill="FFFFFF"/>
          <w:lang w:eastAsia="zh-CN"/>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center"/>
        <w:rPr>
          <w:rFonts w:hint="default" w:ascii="仿宋_GB2312" w:hAnsi="Arial" w:eastAsia="仿宋_GB2312" w:cs="仿宋_GB2312"/>
          <w:i w:val="0"/>
          <w:iCs w:val="0"/>
          <w:caps w:val="0"/>
          <w:color w:val="000000"/>
          <w:spacing w:val="0"/>
          <w:sz w:val="32"/>
          <w:szCs w:val="32"/>
          <w:shd w:val="clear" w:fill="FFFFFF"/>
        </w:rPr>
      </w:pPr>
      <w:r>
        <w:rPr>
          <w:rFonts w:hint="eastAsia" w:ascii="仿宋_GB2312" w:hAnsi="Arial" w:eastAsia="仿宋_GB2312" w:cs="仿宋_GB2312"/>
          <w:i w:val="0"/>
          <w:iCs w:val="0"/>
          <w:caps w:val="0"/>
          <w:color w:val="000000"/>
          <w:spacing w:val="0"/>
          <w:sz w:val="32"/>
          <w:szCs w:val="32"/>
          <w:shd w:val="clear" w:fill="FFFFFF"/>
        </w:rPr>
        <w:t>上海公司2023年度集团级电科院电力检修技改项目安全质量监管服务单一来源铺货采购协议</w:t>
      </w:r>
    </w:p>
    <w:tbl>
      <w:tblPr>
        <w:tblStyle w:val="5"/>
        <w:tblpPr w:leftFromText="180" w:rightFromText="180" w:vertAnchor="text" w:horzAnchor="page" w:tblpXSpec="center" w:tblpY="164"/>
        <w:tblOverlap w:val="never"/>
        <w:tblW w:w="13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2069"/>
        <w:gridCol w:w="4110"/>
        <w:gridCol w:w="1448"/>
        <w:gridCol w:w="1545"/>
        <w:gridCol w:w="3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序号</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MDM物料编码</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MDM物料长描述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计量单位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商品编码</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成交供应商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废水零排放改造（300MW）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6001193270</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废水零排放改造（600MW）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6001193271</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火电机组A修目监管（600MW级）</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6001193245</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废水零排放改造（1000MW）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6001193272</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火电机组A修目监管（1000MW级）</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6001193246</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水电机组A修项目监管（＜50MW，≥40MW级）</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6001193247</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水电机组A修项目监管（＜100MW，≥50MW级）</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6001193248</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受热面大面积更换（300MW）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6001193249</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受热面大面积更换（600MW）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6001193250</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受热面大面积更换（1000MW）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6001193251</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汽轮机通流改造（300MW)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6001193252</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汽轮机通流改造（600MW)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6001193253</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汽轮机通流改造（1000MW)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6001193254</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低压缸零出力改造（300MW）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6001193255</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低压缸零出力改造（600MW）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6001193256</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低压缸零出力改造（1000MW）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6001193257</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工控系统国产化改造（300MW）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6001193258</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18</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工控系统国产化改造（600MW）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6001193259</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19</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工控系统国产化改造（1000MW）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6001193260</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20</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煤场封闭改造（300MW）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6001193261</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21</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煤场封闭改造（600MW）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6001193262</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22</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煤场封闭改造（1000MW）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6001193263</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23</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超低排放改造（300MW）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6001193264</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24</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超低排放改造（600MW）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6001193265</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25</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超低排放改造（1000MW）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6001193266</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26</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烟囱防腐改造（300MW）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6001193267</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27</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烟囱防腐改造（600MW）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6001193268</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28</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烟囱防腐改造（1000MW）</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6001193269</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29</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火电机组A修项目监管（200MW级及以下）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6001193243</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30</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30005592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火电机组A修项目监管（300MW级）</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6001193244</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国家能源集团科学技术研究院有限公司</w:t>
            </w:r>
          </w:p>
        </w:tc>
      </w:tr>
    </w:tbl>
    <w:p>
      <w:pPr>
        <w:rPr>
          <w:rFonts w:hint="eastAsia" w:ascii="仿宋_GB2312" w:hAnsi="Arial" w:eastAsia="仿宋_GB2312" w:cs="仿宋_GB2312"/>
          <w:i w:val="0"/>
          <w:iCs w:val="0"/>
          <w:caps w:val="0"/>
          <w:color w:val="000000"/>
          <w:spacing w:val="0"/>
          <w:sz w:val="32"/>
          <w:szCs w:val="32"/>
          <w:shd w:val="clear" w:fill="FFFFFF"/>
          <w:lang w:eastAsia="zh-CN"/>
        </w:rPr>
      </w:pPr>
    </w:p>
    <w:p>
      <w:pPr>
        <w:pStyle w:val="2"/>
        <w:rPr>
          <w:rFonts w:hint="eastAsia" w:ascii="仿宋_GB2312" w:hAnsi="Arial" w:eastAsia="仿宋_GB2312" w:cs="仿宋_GB2312"/>
          <w:i w:val="0"/>
          <w:iCs w:val="0"/>
          <w:caps w:val="0"/>
          <w:color w:val="000000"/>
          <w:spacing w:val="0"/>
          <w:sz w:val="32"/>
          <w:szCs w:val="32"/>
          <w:shd w:val="clear" w:fill="FFFFFF"/>
          <w:lang w:eastAsia="zh-CN"/>
        </w:rPr>
      </w:pPr>
    </w:p>
    <w:p>
      <w:pPr>
        <w:pStyle w:val="2"/>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r>
        <w:rPr>
          <w:rFonts w:hint="eastAsia" w:ascii="仿宋_GB2312" w:hAnsi="Arial" w:eastAsia="仿宋_GB2312" w:cs="仿宋_GB2312"/>
          <w:i w:val="0"/>
          <w:iCs w:val="0"/>
          <w:caps w:val="0"/>
          <w:color w:val="000000"/>
          <w:spacing w:val="0"/>
          <w:sz w:val="32"/>
          <w:szCs w:val="32"/>
          <w:shd w:val="clear" w:fill="FFFFFF"/>
          <w:lang w:eastAsia="zh-CN"/>
        </w:rPr>
        <w:t>上海公司2023年度江苏公司靖江市双宏泵备件单一来源铺货采购协议</w:t>
      </w: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110"/>
        <w:gridCol w:w="4221"/>
        <w:gridCol w:w="1517"/>
        <w:gridCol w:w="1448"/>
        <w:gridCol w:w="3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tcPr>
          <w:p>
            <w:pPr>
              <w:pStyle w:val="2"/>
              <w:ind w:left="0" w:leftChars="0" w:firstLine="210" w:firstLineChars="100"/>
              <w:jc w:val="both"/>
              <w:rPr>
                <w:rFonts w:hint="default" w:ascii="仿宋_GB2312" w:hAnsi="Arial" w:eastAsia="仿宋_GB2312" w:cs="仿宋_GB2312"/>
                <w:i w:val="0"/>
                <w:iCs w:val="0"/>
                <w:caps w:val="0"/>
                <w:color w:val="000000"/>
                <w:spacing w:val="0"/>
                <w:sz w:val="32"/>
                <w:szCs w:val="32"/>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序号</w:t>
            </w:r>
          </w:p>
        </w:tc>
        <w:tc>
          <w:tcPr>
            <w:tcW w:w="2110" w:type="dxa"/>
          </w:tcPr>
          <w:p>
            <w:pPr>
              <w:pStyle w:val="2"/>
              <w:jc w:val="both"/>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MDM物料编码</w:t>
            </w:r>
          </w:p>
        </w:tc>
        <w:tc>
          <w:tcPr>
            <w:tcW w:w="4221" w:type="dxa"/>
          </w:tcPr>
          <w:p>
            <w:pPr>
              <w:pStyle w:val="2"/>
              <w:jc w:val="both"/>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MDM物料长描述</w:t>
            </w:r>
          </w:p>
        </w:tc>
        <w:tc>
          <w:tcPr>
            <w:tcW w:w="1517" w:type="dxa"/>
          </w:tcPr>
          <w:p>
            <w:pPr>
              <w:pStyle w:val="2"/>
              <w:jc w:val="both"/>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计量单位</w:t>
            </w:r>
          </w:p>
        </w:tc>
        <w:tc>
          <w:tcPr>
            <w:tcW w:w="1448" w:type="dxa"/>
          </w:tcPr>
          <w:p>
            <w:pPr>
              <w:pStyle w:val="2"/>
              <w:jc w:val="both"/>
              <w:rPr>
                <w:rFonts w:hint="default" w:ascii="仿宋_GB2312" w:hAnsi="Arial" w:eastAsia="仿宋_GB2312" w:cs="仿宋_GB2312"/>
                <w:i w:val="0"/>
                <w:iCs w:val="0"/>
                <w:caps w:val="0"/>
                <w:color w:val="000000"/>
                <w:spacing w:val="0"/>
                <w:sz w:val="32"/>
                <w:szCs w:val="32"/>
                <w:shd w:val="clear" w:fill="FFFFFF"/>
                <w:vertAlign w:val="baseline"/>
                <w:lang w:val="en-US" w:eastAsia="zh-CN"/>
              </w:rPr>
            </w:pPr>
            <w:r>
              <w:rPr>
                <w:rFonts w:hint="eastAsia" w:ascii="宋体" w:hAnsi="宋体" w:eastAsia="宋体" w:cs="宋体"/>
                <w:i w:val="0"/>
                <w:iCs w:val="0"/>
                <w:caps w:val="0"/>
                <w:color w:val="000000"/>
                <w:spacing w:val="0"/>
                <w:sz w:val="20"/>
                <w:szCs w:val="20"/>
                <w:shd w:val="clear" w:fill="FFFFFF"/>
                <w:vertAlign w:val="baseline"/>
                <w:lang w:val="en-US" w:eastAsia="zh-CN"/>
              </w:rPr>
              <w:t>商品编码</w:t>
            </w:r>
          </w:p>
        </w:tc>
        <w:tc>
          <w:tcPr>
            <w:tcW w:w="3742" w:type="dxa"/>
          </w:tcPr>
          <w:p>
            <w:pPr>
              <w:pStyle w:val="2"/>
              <w:jc w:val="both"/>
              <w:rPr>
                <w:rFonts w:hint="default" w:ascii="仿宋_GB2312" w:hAnsi="Arial" w:eastAsia="仿宋_GB2312" w:cs="仿宋_GB2312"/>
                <w:i w:val="0"/>
                <w:iCs w:val="0"/>
                <w:caps w:val="0"/>
                <w:color w:val="000000"/>
                <w:spacing w:val="0"/>
                <w:sz w:val="32"/>
                <w:szCs w:val="32"/>
                <w:shd w:val="clear" w:fill="FFFFFF"/>
                <w:vertAlign w:val="baseline"/>
                <w:lang w:val="en-US" w:eastAsia="zh-CN"/>
              </w:rPr>
            </w:pPr>
            <w:r>
              <w:rPr>
                <w:rFonts w:hint="eastAsia" w:ascii="宋体" w:hAnsi="宋体" w:eastAsia="宋体" w:cs="宋体"/>
                <w:i w:val="0"/>
                <w:iCs w:val="0"/>
                <w:caps w:val="0"/>
                <w:color w:val="000000"/>
                <w:spacing w:val="0"/>
                <w:sz w:val="20"/>
                <w:szCs w:val="20"/>
                <w:shd w:val="clear" w:fill="FFFFFF"/>
                <w:vertAlign w:val="baseline"/>
                <w:lang w:val="en-US" w:eastAsia="zh-CN"/>
              </w:rPr>
              <w:t>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6" w:type="dxa"/>
            <w:vAlign w:val="bottom"/>
          </w:tcPr>
          <w:p>
            <w:pPr>
              <w:keepNext w:val="0"/>
              <w:keepLines w:val="0"/>
              <w:widowControl/>
              <w:suppressLineNumbers w:val="0"/>
              <w:jc w:val="center"/>
              <w:textAlignment w:val="bottom"/>
              <w:rPr>
                <w:rFonts w:hint="default" w:ascii="仿宋_GB2312" w:hAnsi="Arial" w:eastAsia="仿宋_GB2312" w:cs="仿宋_GB2312"/>
                <w:i w:val="0"/>
                <w:iCs w:val="0"/>
                <w:caps w:val="0"/>
                <w:color w:val="000000"/>
                <w:spacing w:val="0"/>
                <w:sz w:val="32"/>
                <w:szCs w:val="32"/>
                <w:shd w:val="clear" w:fill="FFFFFF"/>
                <w:vertAlign w:val="baseline"/>
                <w:lang w:val="en-US" w:eastAsia="zh-CN"/>
              </w:rPr>
            </w:pPr>
            <w:r>
              <w:rPr>
                <w:rFonts w:hint="default" w:ascii="Arial" w:hAnsi="Arial" w:eastAsia="宋体" w:cs="Arial"/>
                <w:i w:val="0"/>
                <w:iCs w:val="0"/>
                <w:color w:val="000000"/>
                <w:kern w:val="0"/>
                <w:sz w:val="20"/>
                <w:szCs w:val="20"/>
                <w:u w:val="none"/>
                <w:lang w:val="en-US" w:eastAsia="zh-CN" w:bidi="ar"/>
              </w:rPr>
              <w:t>1</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12226688</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olor w:val="000000"/>
                <w:kern w:val="0"/>
                <w:sz w:val="20"/>
                <w:szCs w:val="20"/>
                <w:u w:val="none"/>
                <w:lang w:val="en-US" w:eastAsia="zh-CN" w:bidi="ar"/>
              </w:rPr>
              <w:t>叶轮</w:t>
            </w:r>
            <w:r>
              <w:rPr>
                <w:rStyle w:val="9"/>
                <w:rFonts w:eastAsia="宋体"/>
                <w:lang w:val="en-US" w:eastAsia="zh-CN" w:bidi="ar"/>
              </w:rPr>
              <w:t>\AHD450-55×4-06A\</w:t>
            </w:r>
            <w:r>
              <w:rPr>
                <w:rStyle w:val="10"/>
                <w:lang w:val="en-US" w:eastAsia="zh-CN" w:bidi="ar"/>
              </w:rPr>
              <w:t>多级清水离心泵</w:t>
            </w:r>
            <w:r>
              <w:rPr>
                <w:rStyle w:val="9"/>
                <w:rFonts w:eastAsia="宋体"/>
                <w:lang w:val="en-US" w:eastAsia="zh-CN" w:bidi="ar"/>
              </w:rPr>
              <w:t>\AHD450-55×4\</w:t>
            </w:r>
            <w:r>
              <w:rPr>
                <w:rStyle w:val="10"/>
                <w:lang w:val="en-US" w:eastAsia="zh-CN" w:bidi="ar"/>
              </w:rPr>
              <w:t>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6001198890</w:t>
            </w:r>
          </w:p>
        </w:tc>
        <w:tc>
          <w:tcPr>
            <w:tcW w:w="3742" w:type="dxa"/>
          </w:tcPr>
          <w:p>
            <w:pPr>
              <w:pStyle w:val="2"/>
              <w:ind w:left="0" w:leftChars="0" w:firstLine="400" w:firstLineChars="200"/>
              <w:jc w:val="both"/>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6" w:type="dxa"/>
            <w:vAlign w:val="bottom"/>
          </w:tcPr>
          <w:p>
            <w:pPr>
              <w:keepNext w:val="0"/>
              <w:keepLines w:val="0"/>
              <w:widowControl/>
              <w:suppressLineNumbers w:val="0"/>
              <w:jc w:val="center"/>
              <w:textAlignment w:val="bottom"/>
              <w:rPr>
                <w:rFonts w:hint="default" w:ascii="仿宋_GB2312" w:hAnsi="Arial" w:eastAsia="仿宋_GB2312" w:cs="仿宋_GB2312"/>
                <w:i w:val="0"/>
                <w:iCs w:val="0"/>
                <w:caps w:val="0"/>
                <w:color w:val="000000"/>
                <w:spacing w:val="0"/>
                <w:sz w:val="32"/>
                <w:szCs w:val="32"/>
                <w:shd w:val="clear" w:fill="FFFFFF"/>
                <w:vertAlign w:val="baseline"/>
                <w:lang w:val="en-US" w:eastAsia="zh-CN"/>
              </w:rPr>
            </w:pPr>
            <w:r>
              <w:rPr>
                <w:rFonts w:hint="default" w:ascii="Arial" w:hAnsi="Arial" w:eastAsia="宋体" w:cs="Arial"/>
                <w:i w:val="0"/>
                <w:iCs w:val="0"/>
                <w:color w:val="000000"/>
                <w:kern w:val="0"/>
                <w:sz w:val="20"/>
                <w:szCs w:val="20"/>
                <w:u w:val="none"/>
                <w:lang w:val="en-US" w:eastAsia="zh-CN" w:bidi="ar"/>
              </w:rPr>
              <w:t>2</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12266162</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支架\150HLY5-50-11\单级耐腐蚀离心泵\150HLY5-50\国产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6001198917</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6" w:type="dxa"/>
            <w:vAlign w:val="bottom"/>
          </w:tcPr>
          <w:p>
            <w:pPr>
              <w:keepNext w:val="0"/>
              <w:keepLines w:val="0"/>
              <w:widowControl/>
              <w:suppressLineNumbers w:val="0"/>
              <w:jc w:val="center"/>
              <w:textAlignment w:val="bottom"/>
              <w:rPr>
                <w:rFonts w:hint="default" w:ascii="仿宋_GB2312" w:hAnsi="Arial" w:eastAsia="仿宋_GB2312" w:cs="仿宋_GB2312"/>
                <w:i w:val="0"/>
                <w:iCs w:val="0"/>
                <w:caps w:val="0"/>
                <w:color w:val="000000"/>
                <w:spacing w:val="0"/>
                <w:sz w:val="32"/>
                <w:szCs w:val="32"/>
                <w:shd w:val="clear" w:fill="FFFFFF"/>
                <w:vertAlign w:val="baseline"/>
                <w:lang w:val="en-US" w:eastAsia="zh-CN"/>
              </w:rPr>
            </w:pPr>
            <w:r>
              <w:rPr>
                <w:rFonts w:hint="default" w:ascii="Arial" w:hAnsi="Arial" w:eastAsia="宋体" w:cs="Arial"/>
                <w:i w:val="0"/>
                <w:iCs w:val="0"/>
                <w:color w:val="000000"/>
                <w:kern w:val="0"/>
                <w:sz w:val="20"/>
                <w:szCs w:val="20"/>
                <w:u w:val="none"/>
                <w:lang w:val="en-US" w:eastAsia="zh-CN" w:bidi="ar"/>
              </w:rPr>
              <w:t>3</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12242479</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泵轴\400CS-45-01\单级双吸清水离心泵\400CS-45\国产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6001198891</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6" w:type="dxa"/>
            <w:vAlign w:val="bottom"/>
          </w:tcPr>
          <w:p>
            <w:pPr>
              <w:keepNext w:val="0"/>
              <w:keepLines w:val="0"/>
              <w:widowControl/>
              <w:suppressLineNumbers w:val="0"/>
              <w:jc w:val="center"/>
              <w:textAlignment w:val="bottom"/>
              <w:rPr>
                <w:rFonts w:hint="default" w:ascii="仿宋_GB2312" w:hAnsi="Arial" w:eastAsia="仿宋_GB2312" w:cs="仿宋_GB2312"/>
                <w:i w:val="0"/>
                <w:iCs w:val="0"/>
                <w:caps w:val="0"/>
                <w:color w:val="000000"/>
                <w:spacing w:val="0"/>
                <w:sz w:val="32"/>
                <w:szCs w:val="32"/>
                <w:shd w:val="clear" w:fill="FFFFFF"/>
                <w:vertAlign w:val="baseline"/>
                <w:lang w:val="en-US" w:eastAsia="zh-CN"/>
              </w:rPr>
            </w:pPr>
            <w:r>
              <w:rPr>
                <w:rFonts w:hint="default" w:ascii="Arial" w:hAnsi="Arial" w:eastAsia="宋体" w:cs="Arial"/>
                <w:i w:val="0"/>
                <w:iCs w:val="0"/>
                <w:color w:val="000000"/>
                <w:kern w:val="0"/>
                <w:sz w:val="20"/>
                <w:szCs w:val="20"/>
                <w:u w:val="none"/>
                <w:lang w:val="en-US" w:eastAsia="zh-CN" w:bidi="ar"/>
              </w:rPr>
              <w:t>4</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12266161</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电机座\150HLY5-50-04\单级耐腐蚀离心泵\150HLY5-50\国产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6001198918</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6" w:type="dxa"/>
            <w:vAlign w:val="bottom"/>
          </w:tcPr>
          <w:p>
            <w:pPr>
              <w:keepNext w:val="0"/>
              <w:keepLines w:val="0"/>
              <w:widowControl/>
              <w:suppressLineNumbers w:val="0"/>
              <w:jc w:val="center"/>
              <w:textAlignment w:val="bottom"/>
              <w:rPr>
                <w:rFonts w:hint="default" w:ascii="仿宋_GB2312" w:hAnsi="Arial" w:eastAsia="仿宋_GB2312" w:cs="仿宋_GB2312"/>
                <w:i w:val="0"/>
                <w:iCs w:val="0"/>
                <w:caps w:val="0"/>
                <w:color w:val="000000"/>
                <w:spacing w:val="0"/>
                <w:sz w:val="32"/>
                <w:szCs w:val="32"/>
                <w:shd w:val="clear" w:fill="FFFFFF"/>
                <w:vertAlign w:val="baseline"/>
                <w:lang w:val="en-US" w:eastAsia="zh-CN"/>
              </w:rPr>
            </w:pPr>
            <w:r>
              <w:rPr>
                <w:rFonts w:hint="default" w:ascii="Arial" w:hAnsi="Arial" w:eastAsia="宋体" w:cs="Arial"/>
                <w:i w:val="0"/>
                <w:iCs w:val="0"/>
                <w:color w:val="000000"/>
                <w:kern w:val="0"/>
                <w:sz w:val="20"/>
                <w:szCs w:val="20"/>
                <w:u w:val="none"/>
                <w:lang w:val="en-US" w:eastAsia="zh-CN" w:bidi="ar"/>
              </w:rPr>
              <w:t>5</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12266401</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泵轴\HZ32-125-01\单级耐腐蚀离心泵\HZ32-125\国产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6001198919</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12238208</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泵轴\600CS-15-01\单级双吸清水离心泵\600CS-15\国产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6001198892</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7</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12266402</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叶轮\HZ32-125-11\单级耐腐蚀离心泵\HZ32-125\国产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套</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6001198920</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8</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12241786</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衬套\AHD450-55×4-21A\多级清水离心泵\AHD450-55×4\国产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6001198893</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9</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12266403</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非集装机械密封\HZ32-125-12\单级耐腐蚀离心泵\HZ32-125\国产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套</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6001198921</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10</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12241787</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机封轴套\AHD450-55×4-29A\多级清水离心泵\AHD450-55×4\国产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6001198894</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12241788</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叶轮挡套\AHD450-55×4-20A\多级清水离心泵\AHD450-55×4\国产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6001198895</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11209280</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泵轴\40FSB-20L-005\单级耐腐蚀离心泵\40FSB-20L\国产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6001198922</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13</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12235528</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衬套\AHD450-55×4-16A\多级清水离心泵\AHD450-55×4\国产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6001198896</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14</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11209278</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叶轮\40FSB-20L-003\单级耐腐蚀离心泵\40FSB-20L\国产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6001198923</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15</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12252223</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轴承体\AHD-1-75-01A\多级清水离心泵\AHD450-55×4\国产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6001198897</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16</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11257273</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机械密封\40FSB-20L-004\单级耐腐蚀离心泵\40FSB-20L\国产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6001198924</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17</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12241807</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轴套\400CS-45-03\单级双吸清水离心泵\400CS-45\国产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6001198898</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18</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12265937</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副叶轮\150SHLB-A-03\单级耐腐蚀离心泵\150SHLB-A\国产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个</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6001198925</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12238206</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轴套\600CS-15-03\单级双吸清水离心泵\600CS-15\国产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6001198899</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20</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11967010</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泵轴\150WFB-A-03-260P\单级耐腐蚀离心泵\150WFB-A\国产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6001198926</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21</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12266415</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泵轴\350HLY-6.5-10\单级清水离心泵\350HLY-6.5\国产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6001198900</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22</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11967047</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叶轮\150WFB-A-01-260P\单级耐腐蚀离心泵\150WFB-A\国产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6001198927</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23</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12339970</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副叶轮\150WFB-A-03\单级耐腐蚀离心泵\150WFB-A\国产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个</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6001198928</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24</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12266410</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泵轴\350HLY-6.5-11\单级清水离心泵\350HLY-6.5\国产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6001198901</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25</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11878872</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轴\30105\单级耐腐蚀离心泵\150WFB-C301\国产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6001198929</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26</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12266385</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折流盘\350HLY-6.5-03\单级清水离心泵\350HLY-6.5\国产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6001198902</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27</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11949082</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轴\HCZ125-400\单级耐腐蚀离心泵\HCZ125-400\国产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6001198903</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28</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11878874</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副叶轮\30113\单级耐腐蚀离心泵\150WFB-C301\国产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个</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6001198930</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29</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11949032</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叶轮\HCZ125-400\单级耐腐蚀离心泵\HCZ125-400\国产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6001198904</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30</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11878875</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叶轮\30103\单级耐腐蚀离心泵\150WFB-C301\国产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6001198931</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31</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12266376</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轴套\HCZ125-400-03\单级耐腐蚀离心泵\HCZ125-400\国产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6001198905</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32</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11048151</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主轴\316L\单级耐腐蚀离心泵\200WFB-CD2\国产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个</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6001198932</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33</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12266399</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非集装机械密封\HCZ125-400-04\单级耐腐蚀离心泵\HCZ125-400\国产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6001198906</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34</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11890544</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蜗壳式压水室\200WFB-CD-05F\多级耐腐蚀离心泵\200WFB-CD\国产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6001198933</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35</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12266380</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前轴承压盖\HCZ125-400-06\单级耐腐蚀离心泵\HCZ125-400\国产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6001198907</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36</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10895344</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首级叶轮\图号Y200WFB-B×2-01\多级清水离心泵\Y200WFB-B×2\国产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6001198934</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37</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11949063</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联轴器及膜片\HCZ125-400\单级耐腐蚀离心泵\HCZ125-400\国产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6001198908</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default" w:ascii="仿宋_GB2312" w:hAnsi="Arial" w:eastAsia="仿宋_GB2312" w:cs="仿宋_GB2312"/>
                <w:i w:val="0"/>
                <w:iCs w:val="0"/>
                <w:caps w:val="0"/>
                <w:color w:val="000000"/>
                <w:spacing w:val="0"/>
                <w:sz w:val="32"/>
                <w:szCs w:val="32"/>
                <w:shd w:val="clear" w:fill="FFFFFF"/>
                <w:vertAlign w:val="baseline"/>
                <w:lang w:val="en-US" w:eastAsia="zh-CN"/>
              </w:rPr>
            </w:pPr>
            <w:r>
              <w:rPr>
                <w:rFonts w:hint="default" w:ascii="Arial" w:hAnsi="Arial" w:eastAsia="宋体" w:cs="Arial"/>
                <w:i w:val="0"/>
                <w:iCs w:val="0"/>
                <w:color w:val="000000"/>
                <w:kern w:val="0"/>
                <w:sz w:val="20"/>
                <w:szCs w:val="20"/>
                <w:u w:val="none"/>
                <w:lang w:val="en-US" w:eastAsia="zh-CN" w:bidi="ar"/>
              </w:rPr>
              <w:t>38</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11047750</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付叶轮\316L\单级耐腐蚀离心泵\200WFB-CD2\国产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6001198935</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default" w:ascii="仿宋_GB2312" w:hAnsi="Arial" w:eastAsia="仿宋_GB2312" w:cs="仿宋_GB2312"/>
                <w:i w:val="0"/>
                <w:iCs w:val="0"/>
                <w:caps w:val="0"/>
                <w:color w:val="000000"/>
                <w:spacing w:val="0"/>
                <w:sz w:val="32"/>
                <w:szCs w:val="32"/>
                <w:shd w:val="clear" w:fill="FFFFFF"/>
                <w:vertAlign w:val="baseline"/>
                <w:lang w:val="en-US" w:eastAsia="zh-CN"/>
              </w:rPr>
            </w:pPr>
            <w:r>
              <w:rPr>
                <w:rFonts w:hint="default" w:ascii="Arial" w:hAnsi="Arial" w:eastAsia="宋体" w:cs="Arial"/>
                <w:i w:val="0"/>
                <w:iCs w:val="0"/>
                <w:color w:val="000000"/>
                <w:kern w:val="0"/>
                <w:sz w:val="20"/>
                <w:szCs w:val="20"/>
                <w:u w:val="none"/>
                <w:lang w:val="en-US" w:eastAsia="zh-CN" w:bidi="ar"/>
              </w:rPr>
              <w:t>39</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19028020</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轴套\HG200-250A-08\单级耐腐蚀离心泵\HG200-250A\国产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6001198909</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40</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11835575</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轴\100HLB-B-05\单级耐腐蚀离心泵\100HLB-B\国产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个</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6001198936</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41</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11790519</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叶轮\100HLB-012\单级耐腐蚀离心泵\100HLB-BD\国产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6001198937</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42</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19033222</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叶轮\HG200-250A-02\单级耐腐蚀离心泵\HG200-250A\国产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6001198910</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43</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11839719</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叶轮\100HLB-B-04\单级耐腐蚀离心泵\100HLB-B\国产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6001198938</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44</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12237234</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集装式机械密封\20160824020105\单级耐腐蚀离心泵\XCB40-25-315-L\国产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6001198911</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45</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12266057</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蜗壳\150HLY5-50-06\单级耐腐蚀离心泵\150HLY5-50\国产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6001198912</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46</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11924164</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叶轮\80YZ80-20A-02\渣浆泵\80YZ80-20A\国产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6001198939</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47</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12266163</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上轴\150HLY5-50-14\单级耐腐蚀离心泵\150HLY5-50\国产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6001198913</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48</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11907803</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联轴器\80YZ80-20A-16\渣浆泵\80YZ80-20A\国产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6001198940</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49</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12266160</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中轴\150HLY5-50-08\单级耐腐蚀离心泵\150HLY5-50\国产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6001198914</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50</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11907802</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泵体成套密封件\80YZ80-20A-24(27)\渣浆泵\80YZ80-20A\国产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6001198941</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51</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12266158</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滑动轴承\150HLY5-50-18\单级耐腐蚀离心泵\150HLY5-50\国产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6001198915</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113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52</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12266159</w:t>
            </w:r>
          </w:p>
        </w:tc>
        <w:tc>
          <w:tcPr>
            <w:tcW w:w="4221"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下轴\150HLY5-50-07\单级耐腐蚀离心泵\150HLY5-50\国产</w:t>
            </w:r>
          </w:p>
        </w:tc>
        <w:tc>
          <w:tcPr>
            <w:tcW w:w="1517"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44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6001198916</w:t>
            </w:r>
          </w:p>
        </w:tc>
        <w:tc>
          <w:tcPr>
            <w:tcW w:w="3742"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靖江市双宏电力设备制造有限公司</w:t>
            </w:r>
          </w:p>
        </w:tc>
      </w:tr>
    </w:tbl>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r>
        <w:rPr>
          <w:rFonts w:hint="eastAsia" w:ascii="仿宋_GB2312" w:hAnsi="Arial" w:eastAsia="仿宋_GB2312" w:cs="仿宋_GB2312"/>
          <w:i w:val="0"/>
          <w:iCs w:val="0"/>
          <w:caps w:val="0"/>
          <w:color w:val="000000"/>
          <w:spacing w:val="0"/>
          <w:sz w:val="32"/>
          <w:szCs w:val="32"/>
          <w:shd w:val="clear" w:fill="FFFFFF"/>
          <w:lang w:eastAsia="zh-CN"/>
        </w:rPr>
        <w:t>上海公司2023年度江苏公司江苏同纪水泵备件单一来源铺货采购协议</w:t>
      </w:r>
    </w:p>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110"/>
        <w:gridCol w:w="4800"/>
        <w:gridCol w:w="1532"/>
        <w:gridCol w:w="1696"/>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tcPr>
          <w:p>
            <w:pPr>
              <w:pStyle w:val="2"/>
              <w:jc w:val="center"/>
              <w:rPr>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Fonts w:hint="eastAsia" w:ascii="宋体" w:hAnsi="宋体" w:eastAsia="宋体" w:cs="宋体"/>
                <w:b w:val="0"/>
                <w:bCs w:val="0"/>
                <w:i w:val="0"/>
                <w:iCs w:val="0"/>
                <w:caps w:val="0"/>
                <w:color w:val="000000"/>
                <w:spacing w:val="0"/>
                <w:sz w:val="21"/>
                <w:szCs w:val="21"/>
                <w:shd w:val="clear" w:fill="FFFFFF"/>
                <w:vertAlign w:val="baseline"/>
                <w:lang w:val="en-US" w:eastAsia="zh-CN"/>
              </w:rPr>
              <w:t>序号</w:t>
            </w:r>
          </w:p>
        </w:tc>
        <w:tc>
          <w:tcPr>
            <w:tcW w:w="2110" w:type="dxa"/>
          </w:tcPr>
          <w:p>
            <w:pPr>
              <w:pStyle w:val="2"/>
              <w:jc w:val="center"/>
              <w:rPr>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Fonts w:hint="eastAsia" w:ascii="宋体" w:hAnsi="宋体" w:eastAsia="宋体" w:cs="宋体"/>
                <w:b w:val="0"/>
                <w:bCs w:val="0"/>
                <w:i w:val="0"/>
                <w:iCs w:val="0"/>
                <w:caps w:val="0"/>
                <w:color w:val="000000"/>
                <w:spacing w:val="0"/>
                <w:sz w:val="21"/>
                <w:szCs w:val="21"/>
                <w:shd w:val="clear" w:fill="FFFFFF"/>
                <w:vertAlign w:val="baseline"/>
                <w:lang w:val="en-US" w:eastAsia="zh-CN"/>
              </w:rPr>
              <w:t>MDM物料编码</w:t>
            </w:r>
          </w:p>
        </w:tc>
        <w:tc>
          <w:tcPr>
            <w:tcW w:w="4800" w:type="dxa"/>
          </w:tcPr>
          <w:p>
            <w:pPr>
              <w:pStyle w:val="2"/>
              <w:jc w:val="center"/>
              <w:rPr>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Fonts w:hint="eastAsia" w:ascii="宋体" w:hAnsi="宋体" w:eastAsia="宋体" w:cs="宋体"/>
                <w:b w:val="0"/>
                <w:bCs w:val="0"/>
                <w:i w:val="0"/>
                <w:iCs w:val="0"/>
                <w:caps w:val="0"/>
                <w:color w:val="000000"/>
                <w:spacing w:val="0"/>
                <w:sz w:val="21"/>
                <w:szCs w:val="21"/>
                <w:shd w:val="clear" w:fill="FFFFFF"/>
                <w:vertAlign w:val="baseline"/>
                <w:lang w:val="en-US" w:eastAsia="zh-CN"/>
              </w:rPr>
              <w:t>MDM物料长描述</w:t>
            </w:r>
          </w:p>
        </w:tc>
        <w:tc>
          <w:tcPr>
            <w:tcW w:w="1532" w:type="dxa"/>
          </w:tcPr>
          <w:p>
            <w:pPr>
              <w:pStyle w:val="2"/>
              <w:jc w:val="center"/>
              <w:rPr>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Fonts w:hint="eastAsia" w:ascii="宋体" w:hAnsi="宋体" w:eastAsia="宋体" w:cs="宋体"/>
                <w:b w:val="0"/>
                <w:bCs w:val="0"/>
                <w:i w:val="0"/>
                <w:iCs w:val="0"/>
                <w:caps w:val="0"/>
                <w:color w:val="000000"/>
                <w:spacing w:val="0"/>
                <w:sz w:val="21"/>
                <w:szCs w:val="21"/>
                <w:shd w:val="clear" w:fill="FFFFFF"/>
                <w:vertAlign w:val="baseline"/>
                <w:lang w:val="en-US" w:eastAsia="zh-CN"/>
              </w:rPr>
              <w:t>计量单位</w:t>
            </w:r>
          </w:p>
        </w:tc>
        <w:tc>
          <w:tcPr>
            <w:tcW w:w="1696" w:type="dxa"/>
          </w:tcPr>
          <w:p>
            <w:pPr>
              <w:pStyle w:val="2"/>
              <w:jc w:val="center"/>
              <w:rPr>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Fonts w:hint="eastAsia" w:ascii="宋体" w:hAnsi="宋体" w:eastAsia="宋体" w:cs="宋体"/>
                <w:b w:val="0"/>
                <w:bCs w:val="0"/>
                <w:i w:val="0"/>
                <w:iCs w:val="0"/>
                <w:caps w:val="0"/>
                <w:color w:val="000000"/>
                <w:spacing w:val="0"/>
                <w:sz w:val="21"/>
                <w:szCs w:val="21"/>
                <w:shd w:val="clear" w:fill="FFFFFF"/>
                <w:vertAlign w:val="baseline"/>
                <w:lang w:val="en-US" w:eastAsia="zh-CN"/>
              </w:rPr>
              <w:t>商品编码</w:t>
            </w:r>
          </w:p>
        </w:tc>
        <w:tc>
          <w:tcPr>
            <w:tcW w:w="2928" w:type="dxa"/>
          </w:tcPr>
          <w:p>
            <w:pPr>
              <w:pStyle w:val="2"/>
              <w:jc w:val="center"/>
              <w:rPr>
                <w:rFonts w:hint="eastAsia" w:ascii="宋体" w:hAnsi="宋体" w:eastAsia="宋体" w:cs="宋体"/>
                <w:b w:val="0"/>
                <w:bCs w:val="0"/>
                <w:i w:val="0"/>
                <w:iCs w:val="0"/>
                <w:caps w:val="0"/>
                <w:color w:val="000000"/>
                <w:spacing w:val="0"/>
                <w:sz w:val="21"/>
                <w:szCs w:val="21"/>
                <w:shd w:val="clear" w:fill="FFFFFF"/>
                <w:vertAlign w:val="baseline"/>
                <w:lang w:val="en-US" w:eastAsia="zh-CN"/>
              </w:rPr>
            </w:pPr>
            <w:r>
              <w:rPr>
                <w:rFonts w:hint="eastAsia" w:ascii="宋体" w:hAnsi="宋体" w:eastAsia="宋体" w:cs="宋体"/>
                <w:b w:val="0"/>
                <w:bCs w:val="0"/>
                <w:i w:val="0"/>
                <w:iCs w:val="0"/>
                <w:caps w:val="0"/>
                <w:color w:val="000000"/>
                <w:spacing w:val="0"/>
                <w:sz w:val="21"/>
                <w:szCs w:val="21"/>
                <w:shd w:val="clear" w:fill="FFFFFF"/>
                <w:vertAlign w:val="baseline"/>
                <w:lang w:val="en-US" w:eastAsia="zh-CN"/>
              </w:rPr>
              <w:t>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08" w:type="dxa"/>
            <w:vAlign w:val="bottom"/>
          </w:tcPr>
          <w:p>
            <w:pPr>
              <w:keepNext w:val="0"/>
              <w:keepLines w:val="0"/>
              <w:widowControl/>
              <w:suppressLineNumbers w:val="0"/>
              <w:jc w:val="center"/>
              <w:textAlignment w:val="bottom"/>
              <w:rPr>
                <w:rFonts w:hint="default" w:ascii="仿宋_GB2312" w:hAnsi="Arial" w:eastAsia="仿宋_GB2312" w:cs="仿宋_GB2312"/>
                <w:i w:val="0"/>
                <w:iCs w:val="0"/>
                <w:caps w:val="0"/>
                <w:color w:val="000000"/>
                <w:spacing w:val="0"/>
                <w:sz w:val="32"/>
                <w:szCs w:val="32"/>
                <w:shd w:val="clear" w:fill="FFFFFF"/>
                <w:vertAlign w:val="baseline"/>
                <w:lang w:val="en-US" w:eastAsia="zh-CN"/>
              </w:rPr>
            </w:pPr>
            <w:r>
              <w:rPr>
                <w:rFonts w:hint="default" w:ascii="Arial" w:hAnsi="Arial" w:eastAsia="宋体" w:cs="Arial"/>
                <w:i w:val="0"/>
                <w:iCs w:val="0"/>
                <w:color w:val="000000"/>
                <w:kern w:val="0"/>
                <w:sz w:val="20"/>
                <w:szCs w:val="20"/>
                <w:u w:val="none"/>
                <w:lang w:val="en-US" w:eastAsia="zh-CN" w:bidi="ar"/>
              </w:rPr>
              <w:t>1</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12266234</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轴套\CZ80-200A-06\单级耐腐蚀离心泵\CZ80-200A\国产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6001198202</w:t>
            </w:r>
          </w:p>
        </w:tc>
        <w:tc>
          <w:tcPr>
            <w:tcW w:w="2928" w:type="dxa"/>
          </w:tcPr>
          <w:p>
            <w:pPr>
              <w:pStyle w:val="2"/>
              <w:ind w:left="0" w:leftChars="0" w:firstLine="0" w:firstLineChars="0"/>
              <w:jc w:val="both"/>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19026747</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泵轴\400S-45-01\单级双吸清水离心泵\400S-45\国产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6001198175</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11847196</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联轴器\FCZ80-200A-009\单级耐腐蚀离心泵\FCZ80-200A\国产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6001198203</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19026748</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叶轮\400S-45-03\单级双吸清水离心泵\400S-45\国产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6001198176</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5</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19026749</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传动端轴承室\400S-45-05\单级双吸清水离心泵\400S-45\国产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6001198177</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11851841</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后轴承压盖\FCZ80-200A-007-02\单级耐腐蚀离心泵\FCZ80-200A\国产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6001198204</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7</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12266210</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轴承体\400S-45-12\单级双吸清水离心泵\400S-45\国产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6001198178</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8</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12183238</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集装机械密封\GB7109-50-220-009A\单级耐腐蚀离心泵\IH125-100-200A\国产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套</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6001198205</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9</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19026751</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密封环\400S-45-02\单级双吸清水离心泵\400S-45\国产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6001198179</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10</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12183237</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轴\GB7109-50-220-04A\单级耐腐蚀离心泵\IH125-100-200A\国产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套</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6001198206</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12194012</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轴套\GB7109-50-220-60TB\单级耐腐蚀离心泵\IH125-100-200B\国产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6001198207</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19026752</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轴套\400S-45-04\单级双吸清水离心泵\400S-45\国产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6001198180</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13</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12194013</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泵盖\GB7109-50-220-23B\单级耐腐蚀离心泵\IH125-100-200B\国产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6001198208</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14</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19026753</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轴套螺母\400S-45-07\单级双吸清水离心泵\400S-45\国产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6001198181</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15</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12194011</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轴承体\GB7109-50-220-35B\单级耐腐蚀离心泵\IH125-100-200B\国产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6001198209</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16</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12266208</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密封体\400S-45-9\单级双吸清水离心泵\400S-45\国产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6001198182</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17</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10849308</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叶轮\IH125-100-200B\单级清水离心泵\IH125-100-200B\国产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个</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6001198210</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18</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19026754</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泵轴\450S-18-01\单级双吸清水离心泵\450S-18\国产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6001198183</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11841680</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主叶轮\psla100301\单级清水离心泵\80WFB-C\国产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6001198211</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20</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19026755</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叶轮\450S-18-03\单级双吸清水离心泵\450S-18\国产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6001198184</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21</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19026757</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轴承室\450CS-18-06\单级双吸清水离心泵\450S-18\国产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6001198185</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22</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11841695</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副叶轮\pslf1003031\单级清水离心泵\80WFB-C\国产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6001198212</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23</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19026758</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密封环\450S-18-02\单级双吸清水离心泵\450S-18\国产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6001198186</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24</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11030976</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泵轴\I804721\单级清水离心泵\80WFB-C\国产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个</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6001198213</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25</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19026759</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挡水圈\450S-18-08\单级双吸清水离心泵\450S-18\国产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6001198187</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26</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12266235</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轴套\IH150-125-400A(G)-06\单级耐腐蚀离心泵\IH150-125-400A(G)\国产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6001198214</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27</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11024282</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机械密封\I650011\单级清水离心泵\IH65-40-250\国产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个</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6001198215</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28</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19026760</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轴套\450S-18-04\单级双吸清水离心泵\450CS-18\国产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6001198188</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29</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11912163</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轴\B6102-82-25\单级耐腐蚀离心泵\IH65-40-250B\国产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6001198216</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30</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11776099</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机械密封\DFB125-80-260\单级清水离心泵\DFB125-80-260\国产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6001198189</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31</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11030248</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轴套\I656788\单级耐腐蚀离心泵\IH65-40-250\国产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个</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6001198217</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32</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12251357</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叶轮\DFB125-80-260-02\单级清水离心泵\DFB125-80-260\国产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6001198190</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33</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11913341</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联轴器\KLT65-003\单级耐腐蚀离心泵\IH65-40-250B\国产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6001198218</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34</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11776090</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泵轴\DFB125-80-260\单级清水离心泵\DFB125-80-260\国产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6001198191</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35</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12261886</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非集装机械密封\TJG-35\单级清水离心泵\ISG125-200G\国产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6001198219</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36</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10995816</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机械密封\DFB100-80-230\非集装\国产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6001198192</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37</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12266365</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非集装机械密封\IRG80-200A-03\单级清水离心泵\IRG80-200A\国产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6001198220</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38</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11057882</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轴\DFB100-80-230-1\单级清水离心泵\DFB100-80-230\国产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6001198193</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39</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11001674</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叶轮\CDFB100-80-230\单级清水离心泵\CDFB100-80-230\国产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个</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6001198194</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40</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12261887</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叶轮\ISG100-250B-03\单级清水离心泵\ISG100-250B\国产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6001198221</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41</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12167738</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泵轴\CZ125-100-200-04\单级耐腐蚀离心泵\CZ125-100-200\国产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6001198195</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42</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12208749</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泵轴\IHBZ-0102\单级耐腐蚀离心泵\IH150-125-400A\国产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6001198222</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43</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12194514</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机械密封\CZ125-100-200-09\单级耐腐蚀离心泵\CZ125-100-200\国产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6001198196</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44</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12208731</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靠背轮\IHKBL-0102\单级耐腐蚀离心泵\IH150-125-400A\国产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6001198223</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45</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12208730</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非集装机械密封\IHJF-0201\单级耐腐蚀离心泵\IH150-125-400A\国产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6001198224</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46</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12167731</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轴套\CZ125-100-200-05\单级耐腐蚀离心泵\CZ125-100-200\国产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6001198197</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47</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12261814</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叶轮\ISG125-200G-03\单级清水离心泵\ISG125-200G\国产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6001198225</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48</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11938395</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机械密封\80YG-100ⅡA-7\单级离心油泵\80YG-100ⅡA\国产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6001198198</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49</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11847195</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泵轴\FCZ80-200A-008\单级耐腐蚀离心泵\FCZ80-200A\国产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6001198199</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50</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11851836</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叶轮\FCZ80-200A-004 316L\单级耐腐蚀离心泵\FCZ80-200A\国产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6001198200</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51</w:t>
            </w:r>
          </w:p>
        </w:tc>
        <w:tc>
          <w:tcPr>
            <w:tcW w:w="211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11851834</w:t>
            </w:r>
          </w:p>
        </w:tc>
        <w:tc>
          <w:tcPr>
            <w:tcW w:w="4800"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集装式机械密封\FCZ80-200A-006 316L\单级耐腐蚀离心泵\FCZ80-200A\国产</w:t>
            </w:r>
          </w:p>
        </w:tc>
        <w:tc>
          <w:tcPr>
            <w:tcW w:w="1532"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件</w:t>
            </w:r>
          </w:p>
        </w:tc>
        <w:tc>
          <w:tcPr>
            <w:tcW w:w="1696" w:type="dxa"/>
            <w:vAlign w:val="bottom"/>
          </w:tcPr>
          <w:p>
            <w:pPr>
              <w:keepNext w:val="0"/>
              <w:keepLines w:val="0"/>
              <w:widowControl/>
              <w:suppressLineNumbers w:val="0"/>
              <w:jc w:val="center"/>
              <w:textAlignment w:val="bottom"/>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default" w:ascii="Arial" w:hAnsi="Arial" w:eastAsia="宋体" w:cs="Arial"/>
                <w:i w:val="0"/>
                <w:iCs w:val="0"/>
                <w:color w:val="000000"/>
                <w:kern w:val="0"/>
                <w:sz w:val="20"/>
                <w:szCs w:val="20"/>
                <w:u w:val="none"/>
                <w:lang w:val="en-US" w:eastAsia="zh-CN" w:bidi="ar"/>
              </w:rPr>
              <w:t>6001198201</w:t>
            </w:r>
          </w:p>
        </w:tc>
        <w:tc>
          <w:tcPr>
            <w:tcW w:w="2928" w:type="dxa"/>
          </w:tcPr>
          <w:p>
            <w:pPr>
              <w:jc w:val="center"/>
              <w:rPr>
                <w:rFonts w:hint="eastAsia" w:ascii="仿宋_GB2312" w:hAnsi="Arial" w:eastAsia="仿宋_GB2312" w:cs="仿宋_GB2312"/>
                <w:i w:val="0"/>
                <w:iCs w:val="0"/>
                <w:caps w:val="0"/>
                <w:color w:val="000000"/>
                <w:spacing w:val="0"/>
                <w:sz w:val="32"/>
                <w:szCs w:val="32"/>
                <w:shd w:val="clear" w:fill="FFFFFF"/>
                <w:vertAlign w:val="baseline"/>
                <w:lang w:eastAsia="zh-CN"/>
              </w:rPr>
            </w:pPr>
            <w:r>
              <w:rPr>
                <w:rFonts w:hint="eastAsia" w:ascii="宋体" w:hAnsi="宋体" w:eastAsia="宋体" w:cs="宋体"/>
                <w:i w:val="0"/>
                <w:iCs w:val="0"/>
                <w:caps w:val="0"/>
                <w:color w:val="000000"/>
                <w:spacing w:val="0"/>
                <w:sz w:val="20"/>
                <w:szCs w:val="20"/>
                <w:shd w:val="clear" w:fill="FFFFFF"/>
                <w:vertAlign w:val="baseline"/>
                <w:lang w:eastAsia="zh-CN"/>
              </w:rPr>
              <w:t>江苏同纪电力水泵机械制造有限公司</w:t>
            </w:r>
          </w:p>
        </w:tc>
      </w:tr>
    </w:tbl>
    <w:p>
      <w:pPr>
        <w:pStyle w:val="2"/>
        <w:ind w:left="0" w:leftChars="0" w:firstLine="0" w:firstLineChars="0"/>
        <w:jc w:val="center"/>
        <w:rPr>
          <w:rFonts w:hint="eastAsia" w:ascii="仿宋_GB2312" w:hAnsi="Arial" w:eastAsia="仿宋_GB2312" w:cs="仿宋_GB2312"/>
          <w:i w:val="0"/>
          <w:iCs w:val="0"/>
          <w:caps w:val="0"/>
          <w:color w:val="000000"/>
          <w:spacing w:val="0"/>
          <w:sz w:val="32"/>
          <w:szCs w:val="32"/>
          <w:shd w:val="clear" w:fill="FFFFFF"/>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520A2"/>
    <w:rsid w:val="02D91B0F"/>
    <w:rsid w:val="042B75C8"/>
    <w:rsid w:val="05FF0249"/>
    <w:rsid w:val="0F3B6D8F"/>
    <w:rsid w:val="125321A3"/>
    <w:rsid w:val="15605957"/>
    <w:rsid w:val="1DA95C98"/>
    <w:rsid w:val="23BA2711"/>
    <w:rsid w:val="263A016F"/>
    <w:rsid w:val="30B42B1C"/>
    <w:rsid w:val="325551B2"/>
    <w:rsid w:val="355034D1"/>
    <w:rsid w:val="36646B4A"/>
    <w:rsid w:val="381D21E5"/>
    <w:rsid w:val="3D524BBE"/>
    <w:rsid w:val="512F1591"/>
    <w:rsid w:val="52330FDD"/>
    <w:rsid w:val="5CB67FC4"/>
    <w:rsid w:val="62887B58"/>
    <w:rsid w:val="69CF7E0B"/>
    <w:rsid w:val="6B120C11"/>
    <w:rsid w:val="75FC16B2"/>
    <w:rsid w:val="7BBA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8"/>
    <w:qFormat/>
    <w:uiPriority w:val="0"/>
    <w:pPr>
      <w:jc w:val="center"/>
      <w:outlineLvl w:val="0"/>
    </w:pPr>
    <w:rPr>
      <w:rFonts w:ascii="Microsoft JhengHei" w:hAnsi="Microsoft JhengHei" w:eastAsia="方正小标宋简体" w:cs="Times New Roman"/>
      <w:bCs/>
      <w:color w:val="000000"/>
      <w:sz w:val="44"/>
      <w:szCs w:val="31"/>
      <w:shd w:val="clear" w:color="auto" w:fill="auto"/>
      <w:lang w:eastAsia="en-US" w:bidi="en-U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3"/>
    <w:qFormat/>
    <w:uiPriority w:val="9"/>
    <w:rPr>
      <w:rFonts w:ascii="Microsoft JhengHei" w:hAnsi="Microsoft JhengHei" w:eastAsia="方正小标宋简体" w:cs="Times New Roman"/>
      <w:bCs/>
      <w:color w:val="000000"/>
      <w:sz w:val="44"/>
      <w:szCs w:val="31"/>
      <w:shd w:val="clear" w:color="auto" w:fill="auto"/>
      <w:lang w:eastAsia="en-US" w:bidi="en-US"/>
    </w:rPr>
  </w:style>
  <w:style w:type="character" w:customStyle="1" w:styleId="9">
    <w:name w:val="font11"/>
    <w:basedOn w:val="7"/>
    <w:uiPriority w:val="0"/>
    <w:rPr>
      <w:rFonts w:ascii="Arial" w:hAnsi="Arial" w:cs="Arial"/>
      <w:color w:val="000000"/>
      <w:sz w:val="20"/>
      <w:szCs w:val="20"/>
      <w:u w:val="none"/>
    </w:rPr>
  </w:style>
  <w:style w:type="character" w:customStyle="1" w:styleId="10">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17</TotalTime>
  <ScaleCrop>false</ScaleCrop>
  <LinksUpToDate>false</LinksUpToDate>
  <CharactersWithSpaces>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2024-04-18T03:17:00Z</dcterms:created>
  <dc:creator>李明真</dc:creator>
  <cp:lastModifiedBy>商务网-詹同林</cp:lastModifiedBy>
  <dcterms:modified xsi:type="dcterms:W3CDTF">2025-05-21T01:46:14Z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F28D1C2678D740F29879BA9E4670BF45</vt:lpwstr>
  </property>
</Properties>
</file>