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17145" b="8255"/>
            <wp:wrapThrough wrapText="bothSides">
              <wp:wrapPolygon>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2"/>
                    <a:stretch>
                      <a:fillRect/>
                    </a:stretch>
                  </pic:blipFill>
                  <pic:spPr>
                    <a:xfrm>
                      <a:off x="0" y="0"/>
                      <a:ext cx="1849755" cy="448945"/>
                    </a:xfrm>
                    <a:prstGeom prst="rect">
                      <a:avLst/>
                    </a:prstGeom>
                  </pic:spPr>
                </pic:pic>
              </a:graphicData>
            </a:graphic>
          </wp:anchor>
        </w:drawing>
      </w:r>
    </w:p>
    <w:p>
      <w:pPr>
        <w:keepNext w:val="0"/>
        <w:keepLines w:val="0"/>
        <w:widowControl w:val="0"/>
        <w:suppressLineNumbers w:val="0"/>
        <w:spacing w:before="312" w:beforeLines="100" w:beforeAutospacing="0" w:after="0" w:afterAutospacing="0" w:line="576" w:lineRule="exact"/>
        <w:ind w:left="0" w:right="0" w:firstLine="0" w:firstLineChars="0"/>
        <w:jc w:val="center"/>
        <w:rPr>
          <w:rFonts w:hint="default" w:ascii="方正小标宋简体" w:hAnsi="方正小标宋简体" w:eastAsia="方正小标宋简体" w:cs="方正小标宋简体"/>
          <w:color w:val="000000"/>
          <w:kern w:val="2"/>
          <w:sz w:val="44"/>
          <w:szCs w:val="44"/>
        </w:rPr>
      </w:pPr>
      <w:r>
        <w:rPr>
          <w:rFonts w:hint="default" w:ascii="方正小标宋简体" w:hAnsi="方正小标宋简体" w:eastAsia="方正小标宋简体" w:cs="方正小标宋简体"/>
          <w:color w:val="000000"/>
          <w:kern w:val="2"/>
          <w:sz w:val="44"/>
          <w:szCs w:val="44"/>
          <w:lang w:eastAsia="zh-CN" w:bidi="ar"/>
        </w:rPr>
        <w:t>国能e购发版公告</w:t>
      </w:r>
      <w:bookmarkStart w:id="0" w:name="_GoBack"/>
      <w:bookmarkEnd w:id="0"/>
    </w:p>
    <w:p>
      <w:pPr>
        <w:keepNext w:val="0"/>
        <w:keepLines w:val="0"/>
        <w:widowControl w:val="0"/>
        <w:suppressLineNumbers w:val="0"/>
        <w:spacing w:before="0" w:beforeAutospacing="0" w:after="312" w:afterLines="100" w:afterAutospacing="0" w:line="576" w:lineRule="exact"/>
        <w:ind w:left="0" w:right="0" w:firstLine="0" w:firstLineChars="0"/>
        <w:jc w:val="center"/>
        <w:rPr>
          <w:rFonts w:hint="default" w:ascii="仿宋_GB2312" w:hAnsi="Times New Roman" w:eastAsia="仿宋_GB2312" w:cs="Times New Roman"/>
          <w:b w:val="0"/>
          <w:color w:val="000000"/>
          <w:kern w:val="2"/>
          <w:sz w:val="32"/>
          <w:szCs w:val="32"/>
        </w:rPr>
      </w:pPr>
      <w:r>
        <w:rPr>
          <w:rFonts w:hint="default" w:ascii="仿宋_GB2312" w:hAnsi="Times New Roman" w:eastAsia="仿宋_GB2312" w:cs="仿宋_GB2312"/>
          <w:b w:val="0"/>
          <w:color w:val="000000"/>
          <w:kern w:val="2"/>
          <w:sz w:val="32"/>
          <w:szCs w:val="32"/>
          <w:lang w:val="en-US" w:eastAsia="zh-CN" w:bidi="ar"/>
        </w:rPr>
        <w:t>（2024.</w:t>
      </w:r>
      <w:r>
        <w:rPr>
          <w:rFonts w:hint="default" w:ascii="仿宋_GB2312" w:hAnsi="Times New Roman" w:eastAsia="仿宋_GB2312" w:cs="Times New Roman"/>
          <w:b w:val="0"/>
          <w:color w:val="000000"/>
          <w:kern w:val="2"/>
          <w:sz w:val="32"/>
          <w:szCs w:val="32"/>
          <w:lang w:val="en-US" w:eastAsia="zh-CN" w:bidi="ar"/>
        </w:rPr>
        <w:t>0</w:t>
      </w:r>
      <w:r>
        <w:rPr>
          <w:rFonts w:hint="default" w:hAnsi="Times New Roman" w:cs="Times New Roman"/>
          <w:b w:val="0"/>
          <w:color w:val="000000"/>
          <w:kern w:val="2"/>
          <w:sz w:val="32"/>
          <w:szCs w:val="32"/>
          <w:lang w:eastAsia="zh-CN" w:bidi="ar"/>
        </w:rPr>
        <w:t>7</w:t>
      </w:r>
      <w:r>
        <w:rPr>
          <w:rFonts w:hint="default" w:ascii="仿宋_GB2312" w:hAnsi="Times New Roman" w:eastAsia="仿宋_GB2312" w:cs="仿宋_GB2312"/>
          <w:b w:val="0"/>
          <w:color w:val="000000"/>
          <w:kern w:val="2"/>
          <w:sz w:val="32"/>
          <w:szCs w:val="32"/>
          <w:lang w:val="en-US" w:eastAsia="zh-CN" w:bidi="ar"/>
        </w:rPr>
        <w:t>.</w:t>
      </w:r>
      <w:r>
        <w:rPr>
          <w:rFonts w:hint="default" w:hAnsi="Times New Roman" w:cs="仿宋_GB2312"/>
          <w:b w:val="0"/>
          <w:color w:val="000000"/>
          <w:kern w:val="2"/>
          <w:sz w:val="32"/>
          <w:szCs w:val="32"/>
          <w:lang w:eastAsia="zh-CN" w:bidi="ar"/>
        </w:rPr>
        <w:t>31</w:t>
      </w:r>
      <w:r>
        <w:rPr>
          <w:rFonts w:hint="default" w:ascii="仿宋_GB2312" w:hAnsi="Times New Roman" w:eastAsia="仿宋_GB2312" w:cs="仿宋_GB2312"/>
          <w:b w:val="0"/>
          <w:color w:val="000000"/>
          <w:kern w:val="2"/>
          <w:sz w:val="32"/>
          <w:szCs w:val="32"/>
          <w:lang w:val="en-US" w:eastAsia="zh-CN" w:bidi="ar"/>
        </w:rPr>
        <w:t>）</w:t>
      </w:r>
    </w:p>
    <w:p>
      <w:pPr>
        <w:pStyle w:val="2"/>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leftChars="0" w:right="0" w:firstLine="640" w:firstLineChars="200"/>
        <w:rPr>
          <w:rFonts w:hint="default" w:ascii="黑体" w:hAnsi="宋体" w:eastAsia="黑体" w:cs="黑体"/>
          <w:b w:val="0"/>
          <w:i/>
          <w:iCs/>
          <w:color w:val="000000"/>
          <w:kern w:val="2"/>
          <w:sz w:val="32"/>
          <w:szCs w:val="32"/>
          <w:lang w:eastAsia="zh-CN" w:bidi="ar"/>
        </w:rPr>
      </w:pPr>
      <w:r>
        <w:rPr>
          <w:rFonts w:hint="default" w:ascii="仿宋_GB2312" w:hAnsi="Times New Roman" w:eastAsia="仿宋_GB2312" w:cs="仿宋_GB2312"/>
          <w:b w:val="0"/>
          <w:color w:val="000000"/>
          <w:kern w:val="2"/>
          <w:sz w:val="32"/>
          <w:szCs w:val="32"/>
        </w:rPr>
        <w:t>2024年</w:t>
      </w:r>
      <w:r>
        <w:rPr>
          <w:rFonts w:hint="default" w:hAnsi="Times New Roman" w:cs="仿宋_GB2312"/>
          <w:b w:val="0"/>
          <w:color w:val="000000"/>
          <w:kern w:val="2"/>
          <w:sz w:val="32"/>
          <w:szCs w:val="32"/>
        </w:rPr>
        <w:t>7</w:t>
      </w:r>
      <w:r>
        <w:rPr>
          <w:rFonts w:hint="default" w:ascii="仿宋_GB2312" w:hAnsi="Times New Roman" w:eastAsia="仿宋_GB2312" w:cs="仿宋_GB2312"/>
          <w:b w:val="0"/>
          <w:color w:val="000000"/>
          <w:kern w:val="2"/>
          <w:sz w:val="32"/>
          <w:szCs w:val="32"/>
        </w:rPr>
        <w:t>月</w:t>
      </w:r>
      <w:r>
        <w:rPr>
          <w:rFonts w:hint="default" w:hAnsi="Times New Roman" w:cs="仿宋_GB2312"/>
          <w:b w:val="0"/>
          <w:color w:val="000000"/>
          <w:kern w:val="2"/>
          <w:sz w:val="32"/>
          <w:szCs w:val="32"/>
        </w:rPr>
        <w:t>31</w:t>
      </w:r>
      <w:r>
        <w:rPr>
          <w:rFonts w:hint="default" w:ascii="仿宋_GB2312" w:hAnsi="Times New Roman" w:eastAsia="仿宋_GB2312" w:cs="仿宋_GB2312"/>
          <w:b w:val="0"/>
          <w:color w:val="000000"/>
          <w:kern w:val="2"/>
          <w:sz w:val="32"/>
          <w:szCs w:val="32"/>
        </w:rPr>
        <w:t>日商务网公司技术研发中心完成国能e购</w:t>
      </w:r>
      <w:r>
        <w:rPr>
          <w:rFonts w:hint="default" w:ascii="仿宋_GB2312" w:hAnsi="Times New Roman" w:eastAsia="仿宋_GB2312" w:cs="Times New Roman"/>
          <w:b w:val="0"/>
          <w:color w:val="000000"/>
          <w:kern w:val="2"/>
          <w:sz w:val="32"/>
          <w:szCs w:val="32"/>
        </w:rPr>
        <w:t>2024年第</w:t>
      </w:r>
      <w:r>
        <w:rPr>
          <w:rFonts w:hint="default" w:hAnsi="Times New Roman" w:cs="Times New Roman"/>
          <w:b w:val="0"/>
          <w:color w:val="000000"/>
          <w:kern w:val="2"/>
          <w:sz w:val="32"/>
          <w:szCs w:val="32"/>
        </w:rPr>
        <w:t>十三</w:t>
      </w:r>
      <w:r>
        <w:rPr>
          <w:rFonts w:hint="default" w:ascii="仿宋_GB2312" w:hAnsi="Times New Roman" w:eastAsia="仿宋_GB2312" w:cs="仿宋_GB2312"/>
          <w:b w:val="0"/>
          <w:color w:val="000000"/>
          <w:kern w:val="2"/>
          <w:sz w:val="32"/>
          <w:szCs w:val="32"/>
        </w:rPr>
        <w:t>次常规发版上线，共上线</w:t>
      </w:r>
      <w:r>
        <w:rPr>
          <w:rFonts w:hint="default" w:hAnsi="Times New Roman" w:cs="仿宋_GB2312"/>
          <w:b w:val="0"/>
          <w:color w:val="000000"/>
          <w:kern w:val="2"/>
          <w:sz w:val="32"/>
          <w:szCs w:val="32"/>
        </w:rPr>
        <w:t>20</w:t>
      </w:r>
      <w:r>
        <w:rPr>
          <w:rFonts w:hint="default" w:ascii="仿宋_GB2312" w:hAnsi="Times New Roman" w:eastAsia="仿宋_GB2312" w:cs="仿宋_GB2312"/>
          <w:b w:val="0"/>
          <w:color w:val="000000"/>
          <w:kern w:val="2"/>
          <w:sz w:val="32"/>
          <w:szCs w:val="32"/>
        </w:rPr>
        <w:t>项功能，其中非招标采购</w:t>
      </w:r>
      <w:r>
        <w:rPr>
          <w:rFonts w:hint="default" w:hAnsi="Times New Roman" w:cs="仿宋_GB2312"/>
          <w:b w:val="0"/>
          <w:color w:val="000000"/>
          <w:kern w:val="2"/>
          <w:sz w:val="32"/>
          <w:szCs w:val="32"/>
        </w:rPr>
        <w:t>9</w:t>
      </w:r>
      <w:r>
        <w:rPr>
          <w:rFonts w:hint="default" w:ascii="仿宋_GB2312" w:hAnsi="Times New Roman" w:eastAsia="仿宋_GB2312" w:cs="仿宋_GB2312"/>
          <w:b w:val="0"/>
          <w:color w:val="000000"/>
          <w:kern w:val="2"/>
          <w:sz w:val="32"/>
          <w:szCs w:val="32"/>
        </w:rPr>
        <w:t>项</w:t>
      </w:r>
      <w:r>
        <w:rPr>
          <w:rFonts w:hint="default" w:hAnsi="Times New Roman" w:cs="仿宋_GB2312"/>
          <w:b w:val="0"/>
          <w:color w:val="000000"/>
          <w:kern w:val="2"/>
          <w:sz w:val="32"/>
          <w:szCs w:val="32"/>
        </w:rPr>
        <w:t>、</w:t>
      </w:r>
      <w:r>
        <w:rPr>
          <w:rFonts w:hint="default" w:ascii="仿宋_GB2312" w:hAnsi="Times New Roman" w:eastAsia="仿宋_GB2312" w:cs="仿宋_GB2312"/>
          <w:b w:val="0"/>
          <w:color w:val="000000"/>
          <w:kern w:val="2"/>
          <w:sz w:val="32"/>
          <w:szCs w:val="32"/>
        </w:rPr>
        <w:t>商城</w:t>
      </w:r>
      <w:r>
        <w:rPr>
          <w:rFonts w:hint="default" w:hAnsi="Times New Roman" w:cs="仿宋_GB2312"/>
          <w:b w:val="0"/>
          <w:color w:val="000000"/>
          <w:kern w:val="2"/>
          <w:sz w:val="32"/>
          <w:szCs w:val="32"/>
        </w:rPr>
        <w:t>8</w:t>
      </w:r>
      <w:r>
        <w:rPr>
          <w:rFonts w:hint="default" w:ascii="仿宋_GB2312" w:hAnsi="Times New Roman" w:eastAsia="仿宋_GB2312" w:cs="仿宋_GB2312"/>
          <w:b w:val="0"/>
          <w:color w:val="000000"/>
          <w:kern w:val="2"/>
          <w:sz w:val="32"/>
          <w:szCs w:val="32"/>
        </w:rPr>
        <w:t>项</w:t>
      </w:r>
      <w:r>
        <w:rPr>
          <w:rFonts w:hint="default" w:hAnsi="Times New Roman" w:cs="仿宋_GB2312"/>
          <w:b w:val="0"/>
          <w:color w:val="000000"/>
          <w:kern w:val="2"/>
          <w:sz w:val="32"/>
          <w:szCs w:val="32"/>
        </w:rPr>
        <w:t>、会员中心3项</w:t>
      </w:r>
      <w:r>
        <w:rPr>
          <w:rFonts w:hint="default" w:ascii="仿宋_GB2312" w:hAnsi="Times New Roman" w:eastAsia="仿宋_GB2312" w:cs="仿宋_GB2312"/>
          <w:b w:val="0"/>
          <w:color w:val="000000"/>
          <w:kern w:val="2"/>
          <w:sz w:val="32"/>
          <w:szCs w:val="32"/>
        </w:rPr>
        <w:t>，具体如下：</w:t>
      </w:r>
    </w:p>
    <w:p>
      <w:pPr>
        <w:keepNext w:val="0"/>
        <w:keepLines w:val="0"/>
        <w:widowControl w:val="0"/>
        <w:suppressLineNumbers w:val="0"/>
        <w:autoSpaceDE w:val="0"/>
        <w:autoSpaceDN/>
        <w:spacing w:before="120" w:beforeAutospacing="0" w:after="0" w:afterAutospacing="0" w:line="560" w:lineRule="exact"/>
        <w:ind w:left="0" w:leftChars="0" w:right="0" w:firstLine="640" w:firstLineChars="200"/>
        <w:jc w:val="left"/>
        <w:outlineLvl w:val="0"/>
        <w:rPr>
          <w:rFonts w:hint="default" w:ascii="黑体" w:hAnsi="宋体" w:eastAsia="黑体" w:cs="黑体"/>
          <w:b w:val="0"/>
          <w:color w:val="000000"/>
          <w:kern w:val="2"/>
          <w:sz w:val="32"/>
          <w:szCs w:val="32"/>
        </w:rPr>
      </w:pPr>
      <w:r>
        <w:rPr>
          <w:rFonts w:hint="default" w:ascii="黑体" w:hAnsi="宋体" w:eastAsia="黑体" w:cs="黑体"/>
          <w:b w:val="0"/>
          <w:color w:val="000000"/>
          <w:kern w:val="2"/>
          <w:sz w:val="32"/>
          <w:szCs w:val="32"/>
          <w:lang w:val="en-US" w:eastAsia="zh-CN" w:bidi="ar"/>
        </w:rPr>
        <w:t>一、非招标采购</w:t>
      </w:r>
    </w:p>
    <w:p>
      <w:pPr>
        <w:pStyle w:val="2"/>
        <w:rPr>
          <w:rFonts w:hint="default" w:hAnsi="Times New Roman" w:cs="Times New Roman"/>
          <w:b w:val="0"/>
          <w:color w:val="000000"/>
          <w:kern w:val="2"/>
          <w:sz w:val="32"/>
          <w:szCs w:val="32"/>
        </w:rPr>
      </w:pPr>
      <w:r>
        <w:rPr>
          <w:rFonts w:hint="default" w:hAnsi="Times New Roman" w:cs="Times New Roman"/>
          <w:b w:val="0"/>
          <w:color w:val="000000"/>
          <w:kern w:val="2"/>
          <w:sz w:val="32"/>
          <w:szCs w:val="32"/>
        </w:rPr>
        <w:t>1.（供应商失信处置）针对srm主动推送的失信供应商数据，若供应商在e购库里不存在，则系统先直接新增供应商信息后，再将失信供应商进行处置入库；若存在供应商信息（统代、mdm、名称）不一致，则仍报错处理。</w:t>
      </w:r>
    </w:p>
    <w:p>
      <w:pPr>
        <w:pStyle w:val="2"/>
        <w:rPr>
          <w:rFonts w:hint="default" w:hAnsi="Times New Roman" w:cs="Times New Roman"/>
          <w:b w:val="0"/>
          <w:color w:val="000000"/>
          <w:kern w:val="2"/>
          <w:sz w:val="32"/>
          <w:szCs w:val="32"/>
        </w:rPr>
      </w:pPr>
      <w:r>
        <w:rPr>
          <w:rFonts w:hint="default" w:hAnsi="Times New Roman" w:cs="Times New Roman"/>
          <w:b w:val="0"/>
          <w:color w:val="000000"/>
          <w:kern w:val="2"/>
          <w:sz w:val="32"/>
          <w:szCs w:val="32"/>
        </w:rPr>
        <w:t>2.（评审结果新增排名调整说明）评审或谈判类项目，在评审中心汇总评审结果时，若有合格供应商与首备选供应商评审价/综合得分一致，系统会自动生成排名调整说明，并在评审报告中展示。询价通知单类项目，提交评审时，系统会自动生成排名调整说明，并在评审报告中展示。</w:t>
      </w:r>
    </w:p>
    <w:p>
      <w:pPr>
        <w:pStyle w:val="2"/>
        <w:rPr>
          <w:rFonts w:hint="default" w:hAnsi="Times New Roman" w:cs="Times New Roman"/>
          <w:b w:val="0"/>
          <w:color w:val="000000"/>
          <w:kern w:val="2"/>
          <w:sz w:val="32"/>
          <w:szCs w:val="32"/>
        </w:rPr>
      </w:pPr>
      <w:r>
        <w:rPr>
          <w:rFonts w:hint="default" w:hAnsi="Times New Roman" w:cs="Times New Roman"/>
          <w:b w:val="0"/>
          <w:color w:val="000000"/>
          <w:kern w:val="2"/>
          <w:sz w:val="32"/>
          <w:szCs w:val="32"/>
        </w:rPr>
        <w:t>3.（采购报告）本地评审项目（询价通知单），编辑评审结果时，系统会自动生成采购报告，采购专责可以随时预览，无需再次上传。</w:t>
      </w:r>
    </w:p>
    <w:p>
      <w:pPr>
        <w:pStyle w:val="2"/>
        <w:rPr>
          <w:rFonts w:hint="default" w:hAnsi="Times New Roman" w:cs="Times New Roman"/>
          <w:b w:val="0"/>
          <w:color w:val="000000"/>
          <w:kern w:val="2"/>
          <w:sz w:val="32"/>
          <w:szCs w:val="32"/>
        </w:rPr>
      </w:pPr>
      <w:r>
        <w:rPr>
          <w:rFonts w:hint="default" w:hAnsi="Times New Roman" w:cs="Times New Roman"/>
          <w:b w:val="0"/>
          <w:color w:val="000000"/>
          <w:kern w:val="2"/>
          <w:sz w:val="32"/>
          <w:szCs w:val="32"/>
        </w:rPr>
        <w:t>4.（告知模板）优化告知模板适用范围的筛选逻辑，由仅可选择采购机构负责的子分公司，修改为可选择集团所有子分公司。</w:t>
      </w:r>
    </w:p>
    <w:p>
      <w:pPr>
        <w:pStyle w:val="2"/>
        <w:rPr>
          <w:rFonts w:hint="default" w:hAnsi="Times New Roman" w:cs="Times New Roman"/>
          <w:b w:val="0"/>
          <w:color w:val="000000"/>
          <w:kern w:val="2"/>
          <w:sz w:val="32"/>
          <w:szCs w:val="32"/>
        </w:rPr>
      </w:pPr>
      <w:r>
        <w:rPr>
          <w:rFonts w:hint="default" w:hAnsi="Times New Roman" w:cs="Times New Roman"/>
          <w:b w:val="0"/>
          <w:color w:val="000000"/>
          <w:kern w:val="2"/>
          <w:sz w:val="32"/>
          <w:szCs w:val="32"/>
        </w:rPr>
        <w:t>5.（资质业绩库）资质业绩库支持停用启用功能。支持资质/业绩审核专责发起停用申请，由资质/业绩审批经理、公司领导二级审批后生效；支持供应商主动停用资质业绩，不需要审批；支持供应商发起启用申请，审批流程与入库审批一致。</w:t>
      </w:r>
    </w:p>
    <w:p>
      <w:pPr>
        <w:pStyle w:val="2"/>
        <w:rPr>
          <w:rFonts w:hint="default" w:hAnsi="Times New Roman" w:cs="Times New Roman"/>
          <w:b w:val="0"/>
          <w:color w:val="000000"/>
          <w:kern w:val="2"/>
          <w:sz w:val="32"/>
          <w:szCs w:val="32"/>
        </w:rPr>
      </w:pPr>
      <w:r>
        <w:rPr>
          <w:rFonts w:hint="default" w:hAnsi="Times New Roman" w:cs="Times New Roman"/>
          <w:b w:val="0"/>
          <w:color w:val="000000"/>
          <w:kern w:val="2"/>
          <w:sz w:val="32"/>
          <w:szCs w:val="32"/>
        </w:rPr>
        <w:t>6.（e购计划）e购平台提报的评审、谈判类计划，支持使用评审中心完成评审。</w:t>
      </w:r>
    </w:p>
    <w:p>
      <w:pPr>
        <w:pStyle w:val="2"/>
        <w:rPr>
          <w:rFonts w:hint="default" w:hAnsi="Times New Roman" w:cs="Times New Roman"/>
          <w:b w:val="0"/>
          <w:color w:val="000000"/>
          <w:kern w:val="2"/>
          <w:sz w:val="32"/>
          <w:szCs w:val="32"/>
        </w:rPr>
      </w:pPr>
      <w:r>
        <w:rPr>
          <w:rFonts w:hint="default" w:hAnsi="Times New Roman" w:cs="Times New Roman"/>
          <w:b w:val="0"/>
          <w:color w:val="000000"/>
          <w:kern w:val="2"/>
          <w:sz w:val="32"/>
          <w:szCs w:val="32"/>
        </w:rPr>
        <w:t>7.（评审专家查询）管理部门使用的评审专家查询功能，单次最多可导出15000条数据。</w:t>
      </w:r>
    </w:p>
    <w:p>
      <w:pPr>
        <w:pStyle w:val="2"/>
        <w:rPr>
          <w:rFonts w:hint="default" w:hAnsi="Times New Roman" w:cs="Times New Roman"/>
          <w:b w:val="0"/>
          <w:color w:val="000000"/>
          <w:kern w:val="2"/>
          <w:sz w:val="32"/>
          <w:szCs w:val="32"/>
        </w:rPr>
      </w:pPr>
      <w:r>
        <w:rPr>
          <w:rFonts w:hint="default" w:hAnsi="Times New Roman" w:cs="Times New Roman"/>
          <w:b w:val="0"/>
          <w:color w:val="000000"/>
          <w:kern w:val="2"/>
          <w:sz w:val="32"/>
          <w:szCs w:val="32"/>
        </w:rPr>
        <w:t>8.（挂网撤回）优化挂网撤回说明文件的上传逻辑。当撤回原因为“采购人取消计划、采购内容发生实质性改变、不可抗力或政策调整”这3类原因时，必须上传说明文件。</w:t>
      </w:r>
    </w:p>
    <w:p>
      <w:pPr>
        <w:pStyle w:val="2"/>
        <w:rPr>
          <w:rFonts w:hint="default" w:hAnsi="Times New Roman" w:cs="Times New Roman"/>
          <w:b w:val="0"/>
          <w:color w:val="000000"/>
          <w:kern w:val="2"/>
          <w:sz w:val="32"/>
          <w:szCs w:val="32"/>
        </w:rPr>
      </w:pPr>
      <w:r>
        <w:rPr>
          <w:rFonts w:hint="default" w:hAnsi="Times New Roman" w:cs="Times New Roman"/>
          <w:b w:val="0"/>
          <w:color w:val="000000"/>
          <w:kern w:val="2"/>
          <w:sz w:val="32"/>
          <w:szCs w:val="32"/>
        </w:rPr>
        <w:t>9.（提交评审）提交评审时，若尚未生成评审中心数据，支持采购专责手动重试。</w:t>
      </w:r>
    </w:p>
    <w:p>
      <w:pPr>
        <w:keepNext w:val="0"/>
        <w:keepLines w:val="0"/>
        <w:widowControl w:val="0"/>
        <w:suppressLineNumbers w:val="0"/>
        <w:autoSpaceDE w:val="0"/>
        <w:autoSpaceDN/>
        <w:spacing w:before="120" w:beforeAutospacing="0" w:after="0" w:afterAutospacing="0" w:line="560" w:lineRule="exact"/>
        <w:ind w:left="0" w:leftChars="0" w:right="0" w:firstLine="640" w:firstLineChars="200"/>
        <w:jc w:val="left"/>
        <w:outlineLvl w:val="0"/>
        <w:rPr>
          <w:rFonts w:hint="default" w:ascii="黑体" w:hAnsi="宋体" w:eastAsia="黑体" w:cs="黑体"/>
          <w:b w:val="0"/>
          <w:color w:val="000000"/>
          <w:kern w:val="2"/>
          <w:sz w:val="32"/>
          <w:szCs w:val="32"/>
        </w:rPr>
      </w:pPr>
      <w:r>
        <w:rPr>
          <w:rFonts w:hint="default" w:ascii="黑体" w:hAnsi="宋体" w:eastAsia="黑体" w:cs="黑体"/>
          <w:b w:val="0"/>
          <w:color w:val="000000"/>
          <w:kern w:val="2"/>
          <w:sz w:val="32"/>
          <w:szCs w:val="32"/>
          <w:lang w:val="en-US" w:eastAsia="zh-CN" w:bidi="ar"/>
        </w:rPr>
        <w:t>二、商城</w:t>
      </w:r>
    </w:p>
    <w:p>
      <w:pPr>
        <w:pStyle w:val="2"/>
        <w:rPr>
          <w:rFonts w:hint="default" w:hAnsi="Times New Roman" w:cs="Times New Roman"/>
          <w:b w:val="0"/>
          <w:color w:val="000000"/>
          <w:kern w:val="2"/>
          <w:sz w:val="32"/>
          <w:szCs w:val="32"/>
          <w:lang w:eastAsia="zh-CN"/>
        </w:rPr>
      </w:pPr>
      <w:r>
        <w:rPr>
          <w:rFonts w:hint="default" w:hAnsi="Times New Roman" w:cs="Times New Roman"/>
          <w:b w:val="0"/>
          <w:color w:val="000000"/>
          <w:kern w:val="2"/>
          <w:sz w:val="32"/>
          <w:szCs w:val="32"/>
          <w:lang w:eastAsia="zh-CN"/>
        </w:rPr>
        <w:t>1.（智慧超市）功能优化，包括更改国能e购系统中“电子超市”为“智慧超市”、更改“爱心帮扶专区”为“乡村振兴专区”、在订单列表中按照行明细增加预计到货日期，更改商品标化管理菜单每页显示数量，以便于用户和运营人员使用。</w:t>
      </w:r>
    </w:p>
    <w:p>
      <w:pPr>
        <w:pStyle w:val="2"/>
        <w:rPr>
          <w:rFonts w:hint="default" w:hAnsi="Times New Roman" w:cs="Times New Roman"/>
          <w:b w:val="0"/>
          <w:color w:val="000000"/>
          <w:kern w:val="2"/>
          <w:sz w:val="32"/>
          <w:szCs w:val="32"/>
          <w:lang w:eastAsia="zh-CN"/>
        </w:rPr>
      </w:pPr>
      <w:r>
        <w:rPr>
          <w:rFonts w:hint="default" w:hAnsi="Times New Roman" w:cs="Times New Roman"/>
          <w:b w:val="0"/>
          <w:color w:val="000000"/>
          <w:kern w:val="2"/>
          <w:sz w:val="32"/>
          <w:szCs w:val="32"/>
          <w:lang w:eastAsia="zh-CN"/>
        </w:rPr>
        <w:t>2.（结算中心）开票申请冲销增加取消换票冲销功能。</w:t>
      </w:r>
    </w:p>
    <w:p>
      <w:pPr>
        <w:pStyle w:val="2"/>
        <w:rPr>
          <w:rFonts w:hint="default" w:hAnsi="Times New Roman" w:cs="Times New Roman"/>
          <w:b w:val="0"/>
          <w:color w:val="000000"/>
          <w:kern w:val="2"/>
          <w:sz w:val="32"/>
          <w:szCs w:val="32"/>
          <w:lang w:eastAsia="zh-CN"/>
        </w:rPr>
      </w:pPr>
      <w:r>
        <w:rPr>
          <w:rFonts w:hint="default" w:hAnsi="Times New Roman" w:cs="Times New Roman"/>
          <w:b w:val="0"/>
          <w:color w:val="000000"/>
          <w:kern w:val="2"/>
          <w:sz w:val="32"/>
          <w:szCs w:val="32"/>
          <w:lang w:eastAsia="zh-CN"/>
        </w:rPr>
        <w:t>3.（结算中心）商城向报账系统推送的专区入库汇总单、付款申请单采购法律合同号字段取值逻辑变更为直接获取协议维护的采购法律合同号。</w:t>
      </w:r>
    </w:p>
    <w:p>
      <w:pPr>
        <w:pStyle w:val="2"/>
        <w:rPr>
          <w:rFonts w:hint="default" w:hAnsi="Times New Roman" w:cs="Times New Roman"/>
          <w:b w:val="0"/>
          <w:color w:val="000000"/>
          <w:kern w:val="2"/>
          <w:sz w:val="32"/>
          <w:szCs w:val="32"/>
          <w:lang w:eastAsia="zh-CN"/>
        </w:rPr>
      </w:pPr>
      <w:r>
        <w:rPr>
          <w:rFonts w:hint="default" w:hAnsi="Times New Roman" w:cs="Times New Roman"/>
          <w:b w:val="0"/>
          <w:color w:val="000000"/>
          <w:kern w:val="2"/>
          <w:sz w:val="32"/>
          <w:szCs w:val="32"/>
          <w:lang w:eastAsia="zh-CN"/>
        </w:rPr>
        <w:t>4.（结算中心）在供应商缴费页面增加提示文案，提示供应商平台服务费无法办理退换。</w:t>
      </w:r>
    </w:p>
    <w:p>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color w:val="000000"/>
          <w:kern w:val="2"/>
          <w:sz w:val="32"/>
          <w:szCs w:val="32"/>
          <w:lang w:eastAsia="zh-CN" w:bidi="ar"/>
        </w:rPr>
      </w:pPr>
      <w:r>
        <w:rPr>
          <w:rFonts w:hint="default" w:hAnsi="Times New Roman" w:cs="Times New Roman"/>
          <w:b w:val="0"/>
          <w:color w:val="000000"/>
          <w:kern w:val="2"/>
          <w:sz w:val="32"/>
          <w:szCs w:val="32"/>
          <w:lang w:eastAsia="zh-CN"/>
        </w:rPr>
        <w:t>5.（应急物资保障专区）频道页展示优化，</w:t>
      </w:r>
      <w:r>
        <w:rPr>
          <w:rFonts w:hint="default" w:ascii="仿宋_GB2312" w:hAnsi="宋体" w:eastAsia="仿宋_GB2312" w:cs="仿宋_GB2312"/>
          <w:b w:val="0"/>
          <w:color w:val="000000"/>
          <w:kern w:val="2"/>
          <w:sz w:val="32"/>
          <w:szCs w:val="32"/>
          <w:lang w:val="en-US" w:eastAsia="zh-CN" w:bidi="ar"/>
        </w:rPr>
        <w:t>按照</w:t>
      </w:r>
      <w:r>
        <w:rPr>
          <w:rFonts w:hint="default" w:ascii="仿宋_GB2312" w:hAnsi="Times New Roman" w:eastAsia="仿宋_GB2312" w:cs="仿宋_GB2312"/>
          <w:color w:val="000000"/>
          <w:kern w:val="2"/>
          <w:sz w:val="32"/>
          <w:szCs w:val="32"/>
          <w:lang w:val="en-US" w:eastAsia="zh-CN" w:bidi="ar"/>
        </w:rPr>
        <w:t>《集团公司“三防”物资目录清单》调整应急物资保障专区的三级菜单目录、页面展示目录</w:t>
      </w:r>
      <w:r>
        <w:rPr>
          <w:rFonts w:hint="default" w:ascii="仿宋_GB2312" w:hAnsi="Times New Roman" w:eastAsia="仿宋_GB2312" w:cs="仿宋_GB2312"/>
          <w:color w:val="000000"/>
          <w:kern w:val="2"/>
          <w:sz w:val="32"/>
          <w:szCs w:val="32"/>
          <w:lang w:eastAsia="zh-CN" w:bidi="ar"/>
        </w:rPr>
        <w:t>，点击后展示全部符合该菜单目录的商品列表，便于用户快速找到相应类目的应急物资。</w:t>
      </w:r>
    </w:p>
    <w:p>
      <w:pPr>
        <w:keepNext w:val="0"/>
        <w:keepLines w:val="0"/>
        <w:widowControl w:val="0"/>
        <w:suppressLineNumbers w:val="0"/>
        <w:spacing w:before="0" w:beforeAutospacing="0" w:after="0" w:afterAutospacing="0"/>
        <w:ind w:left="0" w:right="0"/>
        <w:jc w:val="both"/>
        <w:rPr>
          <w:rFonts w:hint="default" w:hAnsi="Times New Roman" w:cs="仿宋_GB2312"/>
          <w:color w:val="000000"/>
          <w:kern w:val="2"/>
          <w:sz w:val="32"/>
          <w:szCs w:val="32"/>
          <w:lang w:eastAsia="zh-CN" w:bidi="ar"/>
        </w:rPr>
      </w:pPr>
      <w:r>
        <w:rPr>
          <w:rFonts w:hint="default" w:hAnsi="Times New Roman" w:cs="仿宋_GB2312"/>
          <w:color w:val="000000"/>
          <w:kern w:val="2"/>
          <w:sz w:val="32"/>
          <w:szCs w:val="32"/>
          <w:lang w:eastAsia="zh-CN" w:bidi="ar"/>
        </w:rPr>
        <w:t>6.（订单中心）供应商侧增加菜单</w:t>
      </w:r>
      <w:r>
        <w:rPr>
          <w:rFonts w:hint="eastAsia" w:hAnsi="Times New Roman" w:cs="仿宋_GB2312"/>
          <w:color w:val="000000"/>
          <w:kern w:val="2"/>
          <w:sz w:val="32"/>
          <w:szCs w:val="32"/>
          <w:lang w:val="en-US" w:eastAsia="zh-CN" w:bidi="ar"/>
        </w:rPr>
        <w:t>“商城订单查询（原厂商）”</w:t>
      </w:r>
      <w:r>
        <w:rPr>
          <w:rFonts w:hint="default" w:hAnsi="Times New Roman" w:cs="仿宋_GB2312"/>
          <w:color w:val="000000"/>
          <w:kern w:val="2"/>
          <w:sz w:val="32"/>
          <w:szCs w:val="32"/>
          <w:lang w:eastAsia="zh-CN" w:bidi="ar"/>
        </w:rPr>
        <w:t>、</w:t>
      </w:r>
      <w:r>
        <w:rPr>
          <w:rFonts w:hint="eastAsia" w:hAnsi="Times New Roman" w:cs="仿宋_GB2312"/>
          <w:color w:val="000000"/>
          <w:kern w:val="2"/>
          <w:sz w:val="32"/>
          <w:szCs w:val="32"/>
          <w:lang w:val="en-US" w:eastAsia="zh-CN" w:bidi="ar"/>
        </w:rPr>
        <w:t>“协同运营单查询（原厂商）”。</w:t>
      </w:r>
      <w:r>
        <w:rPr>
          <w:rFonts w:hint="default" w:hAnsi="Times New Roman" w:cs="仿宋_GB2312"/>
          <w:color w:val="000000"/>
          <w:kern w:val="2"/>
          <w:sz w:val="32"/>
          <w:szCs w:val="32"/>
          <w:lang w:eastAsia="zh-CN" w:bidi="ar"/>
        </w:rPr>
        <w:t>用于成交供应商（原厂商）登录e购平台查询其所有铺货协议的订单执行情况、线上协同运营问题及跟进情况。</w:t>
      </w:r>
    </w:p>
    <w:p>
      <w:pPr>
        <w:keepNext w:val="0"/>
        <w:keepLines w:val="0"/>
        <w:widowControl w:val="0"/>
        <w:suppressLineNumbers w:val="0"/>
        <w:spacing w:before="0" w:beforeAutospacing="0" w:after="0" w:afterAutospacing="0"/>
        <w:ind w:left="0" w:right="0"/>
        <w:jc w:val="both"/>
        <w:rPr>
          <w:rFonts w:hint="default" w:hAnsi="Times New Roman" w:cs="仿宋_GB2312"/>
          <w:color w:val="000000"/>
          <w:kern w:val="2"/>
          <w:sz w:val="32"/>
          <w:szCs w:val="32"/>
          <w:lang w:eastAsia="zh-CN" w:bidi="ar"/>
        </w:rPr>
      </w:pPr>
      <w:r>
        <w:rPr>
          <w:rFonts w:hint="default" w:hAnsi="Times New Roman" w:cs="仿宋_GB2312"/>
          <w:color w:val="000000"/>
          <w:kern w:val="2"/>
          <w:sz w:val="32"/>
          <w:szCs w:val="32"/>
          <w:lang w:eastAsia="zh-CN" w:bidi="ar"/>
        </w:rPr>
        <w:t>7.（在线协同运营）原问题类型“</w:t>
      </w:r>
      <w:r>
        <w:rPr>
          <w:rFonts w:hint="eastAsia" w:hAnsi="Times New Roman" w:cs="仿宋_GB2312"/>
          <w:color w:val="000000"/>
          <w:kern w:val="2"/>
          <w:sz w:val="32"/>
          <w:szCs w:val="32"/>
          <w:lang w:val="en-US" w:eastAsia="zh-CN" w:bidi="ar"/>
        </w:rPr>
        <w:t>订单商品催交</w:t>
      </w:r>
      <w:r>
        <w:rPr>
          <w:rFonts w:hint="default" w:hAnsi="Times New Roman" w:cs="仿宋_GB2312"/>
          <w:color w:val="000000"/>
          <w:kern w:val="2"/>
          <w:sz w:val="32"/>
          <w:szCs w:val="32"/>
          <w:lang w:eastAsia="zh-CN" w:bidi="ar"/>
        </w:rPr>
        <w:t>”</w:t>
      </w:r>
      <w:r>
        <w:rPr>
          <w:rFonts w:hint="eastAsia" w:hAnsi="Times New Roman" w:cs="仿宋_GB2312"/>
          <w:color w:val="000000"/>
          <w:kern w:val="2"/>
          <w:sz w:val="32"/>
          <w:szCs w:val="32"/>
          <w:lang w:val="en-US" w:eastAsia="zh-CN" w:bidi="ar"/>
        </w:rPr>
        <w:t>、</w:t>
      </w:r>
      <w:r>
        <w:rPr>
          <w:rFonts w:hint="default" w:hAnsi="Times New Roman" w:cs="仿宋_GB2312"/>
          <w:color w:val="000000"/>
          <w:kern w:val="2"/>
          <w:sz w:val="32"/>
          <w:szCs w:val="32"/>
          <w:lang w:eastAsia="zh-CN" w:bidi="ar"/>
        </w:rPr>
        <w:t>“</w:t>
      </w:r>
      <w:r>
        <w:rPr>
          <w:rFonts w:hint="eastAsia" w:hAnsi="Times New Roman" w:cs="仿宋_GB2312"/>
          <w:color w:val="000000"/>
          <w:kern w:val="2"/>
          <w:sz w:val="32"/>
          <w:szCs w:val="32"/>
          <w:lang w:val="en-US" w:eastAsia="zh-CN" w:bidi="ar"/>
        </w:rPr>
        <w:t>订单商品虚假到货</w:t>
      </w:r>
      <w:r>
        <w:rPr>
          <w:rFonts w:hint="default" w:hAnsi="Times New Roman" w:cs="仿宋_GB2312"/>
          <w:color w:val="000000"/>
          <w:kern w:val="2"/>
          <w:sz w:val="32"/>
          <w:szCs w:val="32"/>
          <w:lang w:eastAsia="zh-CN" w:bidi="ar"/>
        </w:rPr>
        <w:t>”</w:t>
      </w:r>
      <w:r>
        <w:rPr>
          <w:rFonts w:hint="eastAsia" w:hAnsi="Times New Roman" w:cs="仿宋_GB2312"/>
          <w:color w:val="000000"/>
          <w:kern w:val="2"/>
          <w:sz w:val="32"/>
          <w:szCs w:val="32"/>
          <w:lang w:val="en-US" w:eastAsia="zh-CN" w:bidi="ar"/>
        </w:rPr>
        <w:t>、</w:t>
      </w:r>
      <w:r>
        <w:rPr>
          <w:rFonts w:hint="default" w:hAnsi="Times New Roman" w:cs="仿宋_GB2312"/>
          <w:color w:val="000000"/>
          <w:kern w:val="2"/>
          <w:sz w:val="32"/>
          <w:szCs w:val="32"/>
          <w:lang w:eastAsia="zh-CN" w:bidi="ar"/>
        </w:rPr>
        <w:t>“</w:t>
      </w:r>
      <w:r>
        <w:rPr>
          <w:rFonts w:hint="eastAsia" w:hAnsi="Times New Roman" w:cs="仿宋_GB2312"/>
          <w:color w:val="000000"/>
          <w:kern w:val="2"/>
          <w:sz w:val="32"/>
          <w:szCs w:val="32"/>
          <w:lang w:val="en-US" w:eastAsia="zh-CN" w:bidi="ar"/>
        </w:rPr>
        <w:t>订单商品催开发票</w:t>
      </w:r>
      <w:r>
        <w:rPr>
          <w:rFonts w:hint="default" w:hAnsi="Times New Roman" w:cs="仿宋_GB2312"/>
          <w:color w:val="000000"/>
          <w:kern w:val="2"/>
          <w:sz w:val="32"/>
          <w:szCs w:val="32"/>
          <w:lang w:eastAsia="zh-CN" w:bidi="ar"/>
        </w:rPr>
        <w:t>”</w:t>
      </w:r>
      <w:r>
        <w:rPr>
          <w:rFonts w:hint="eastAsia" w:hAnsi="Times New Roman" w:cs="仿宋_GB2312"/>
          <w:color w:val="000000"/>
          <w:kern w:val="2"/>
          <w:sz w:val="32"/>
          <w:szCs w:val="32"/>
          <w:lang w:val="en-US" w:eastAsia="zh-CN" w:bidi="ar"/>
        </w:rPr>
        <w:t>，增加2级问题分类选项。</w:t>
      </w:r>
      <w:r>
        <w:rPr>
          <w:rFonts w:hint="default" w:hAnsi="Times New Roman" w:cs="仿宋_GB2312"/>
          <w:color w:val="000000"/>
          <w:kern w:val="2"/>
          <w:sz w:val="32"/>
          <w:szCs w:val="32"/>
          <w:lang w:eastAsia="zh-CN" w:bidi="ar"/>
        </w:rPr>
        <w:t>其中“</w:t>
      </w:r>
      <w:r>
        <w:rPr>
          <w:rFonts w:hint="eastAsia" w:hAnsi="Times New Roman" w:cs="仿宋_GB2312"/>
          <w:color w:val="000000"/>
          <w:kern w:val="2"/>
          <w:sz w:val="32"/>
          <w:szCs w:val="32"/>
          <w:lang w:val="en-US" w:eastAsia="zh-CN" w:bidi="ar"/>
        </w:rPr>
        <w:t>订单商品虚假到货</w:t>
      </w:r>
      <w:r>
        <w:rPr>
          <w:rFonts w:hint="default" w:hAnsi="Times New Roman" w:cs="仿宋_GB2312"/>
          <w:color w:val="000000"/>
          <w:kern w:val="2"/>
          <w:sz w:val="32"/>
          <w:szCs w:val="32"/>
          <w:lang w:eastAsia="zh-CN" w:bidi="ar"/>
        </w:rPr>
        <w:t>”</w:t>
      </w:r>
      <w:r>
        <w:rPr>
          <w:rFonts w:hint="eastAsia" w:hAnsi="Times New Roman" w:cs="仿宋_GB2312"/>
          <w:color w:val="000000"/>
          <w:kern w:val="2"/>
          <w:sz w:val="32"/>
          <w:szCs w:val="32"/>
          <w:lang w:val="en-US" w:eastAsia="zh-CN" w:bidi="ar"/>
        </w:rPr>
        <w:t>更名为“订单到货问题反馈”</w:t>
      </w:r>
      <w:r>
        <w:rPr>
          <w:rFonts w:hint="default" w:hAnsi="Times New Roman" w:cs="仿宋_GB2312"/>
          <w:color w:val="000000"/>
          <w:kern w:val="2"/>
          <w:sz w:val="32"/>
          <w:szCs w:val="32"/>
          <w:lang w:eastAsia="zh-CN" w:bidi="ar"/>
        </w:rPr>
        <w:t>。</w:t>
      </w:r>
    </w:p>
    <w:p>
      <w:pPr>
        <w:keepNext w:val="0"/>
        <w:keepLines w:val="0"/>
        <w:widowControl w:val="0"/>
        <w:suppressLineNumbers w:val="0"/>
        <w:spacing w:before="0" w:beforeAutospacing="0" w:after="0" w:afterAutospacing="0"/>
        <w:ind w:left="0" w:right="0"/>
        <w:jc w:val="both"/>
        <w:rPr>
          <w:rFonts w:hint="default" w:hAnsi="Times New Roman" w:cs="仿宋_GB2312"/>
          <w:color w:val="000000"/>
          <w:kern w:val="2"/>
          <w:sz w:val="32"/>
          <w:szCs w:val="32"/>
          <w:lang w:eastAsia="zh-CN" w:bidi="ar"/>
        </w:rPr>
      </w:pPr>
      <w:r>
        <w:rPr>
          <w:rFonts w:hint="default" w:hAnsi="Times New Roman" w:cs="仿宋_GB2312"/>
          <w:color w:val="000000"/>
          <w:kern w:val="2"/>
          <w:sz w:val="32"/>
          <w:szCs w:val="32"/>
          <w:lang w:eastAsia="zh-CN" w:bidi="ar"/>
        </w:rPr>
        <w:t>8.（在线协同运营）新增</w:t>
      </w:r>
      <w:r>
        <w:rPr>
          <w:rFonts w:hint="eastAsia" w:hAnsi="Times New Roman" w:cs="仿宋_GB2312"/>
          <w:color w:val="000000"/>
          <w:kern w:val="2"/>
          <w:sz w:val="32"/>
          <w:szCs w:val="32"/>
          <w:lang w:val="en-US" w:eastAsia="zh-CN" w:bidi="ar"/>
        </w:rPr>
        <w:t>“订单售后反馈”</w:t>
      </w:r>
      <w:r>
        <w:rPr>
          <w:rFonts w:hint="default" w:hAnsi="Times New Roman" w:cs="仿宋_GB2312"/>
          <w:color w:val="000000"/>
          <w:kern w:val="2"/>
          <w:sz w:val="32"/>
          <w:szCs w:val="32"/>
          <w:lang w:eastAsia="zh-CN" w:bidi="ar"/>
        </w:rPr>
        <w:t>、</w:t>
      </w:r>
      <w:r>
        <w:rPr>
          <w:rFonts w:hint="eastAsia" w:hAnsi="Times New Roman" w:cs="仿宋_GB2312"/>
          <w:color w:val="000000"/>
          <w:kern w:val="2"/>
          <w:sz w:val="32"/>
          <w:szCs w:val="32"/>
          <w:lang w:val="en-US" w:eastAsia="zh-CN" w:bidi="ar"/>
        </w:rPr>
        <w:t>“订单私自退换货”</w:t>
      </w:r>
      <w:r>
        <w:rPr>
          <w:rFonts w:hint="default" w:hAnsi="Times New Roman" w:cs="仿宋_GB2312"/>
          <w:color w:val="000000"/>
          <w:kern w:val="2"/>
          <w:sz w:val="32"/>
          <w:szCs w:val="32"/>
          <w:lang w:eastAsia="zh-CN" w:bidi="ar"/>
        </w:rPr>
        <w:t>、</w:t>
      </w:r>
      <w:r>
        <w:rPr>
          <w:rFonts w:hint="eastAsia" w:hAnsi="Times New Roman" w:cs="仿宋_GB2312"/>
          <w:color w:val="000000"/>
          <w:kern w:val="2"/>
          <w:sz w:val="32"/>
          <w:szCs w:val="32"/>
          <w:lang w:val="en-US" w:eastAsia="zh-CN" w:bidi="ar"/>
        </w:rPr>
        <w:t>“供应商不良行为反馈”</w:t>
      </w:r>
      <w:r>
        <w:rPr>
          <w:rFonts w:hint="default" w:hAnsi="Times New Roman" w:cs="仿宋_GB2312"/>
          <w:color w:val="000000"/>
          <w:kern w:val="2"/>
          <w:sz w:val="32"/>
          <w:szCs w:val="32"/>
          <w:lang w:eastAsia="zh-CN" w:bidi="ar"/>
        </w:rPr>
        <w:t>3种问题类型功能及流程。</w:t>
      </w:r>
    </w:p>
    <w:p>
      <w:pPr>
        <w:keepNext w:val="0"/>
        <w:keepLines w:val="0"/>
        <w:widowControl w:val="0"/>
        <w:suppressLineNumbers w:val="0"/>
        <w:autoSpaceDE w:val="0"/>
        <w:autoSpaceDN/>
        <w:spacing w:before="120" w:beforeAutospacing="0" w:after="0" w:afterAutospacing="0" w:line="560" w:lineRule="exact"/>
        <w:ind w:left="0" w:leftChars="0" w:right="0" w:firstLine="640" w:firstLineChars="200"/>
        <w:jc w:val="left"/>
        <w:outlineLvl w:val="0"/>
        <w:rPr>
          <w:rFonts w:hint="default" w:ascii="黑体" w:hAnsi="宋体" w:eastAsia="黑体" w:cs="黑体"/>
          <w:b w:val="0"/>
          <w:color w:val="000000"/>
          <w:kern w:val="2"/>
          <w:sz w:val="32"/>
          <w:szCs w:val="32"/>
          <w:lang w:eastAsia="zh-CN" w:bidi="ar"/>
        </w:rPr>
      </w:pPr>
      <w:r>
        <w:rPr>
          <w:rFonts w:hint="default" w:ascii="黑体" w:hAnsi="宋体" w:eastAsia="黑体" w:cs="黑体"/>
          <w:b w:val="0"/>
          <w:color w:val="000000"/>
          <w:kern w:val="2"/>
          <w:sz w:val="32"/>
          <w:szCs w:val="32"/>
          <w:lang w:eastAsia="zh-CN" w:bidi="ar"/>
        </w:rPr>
        <w:t>三、会员中心</w:t>
      </w:r>
    </w:p>
    <w:p>
      <w:pPr>
        <w:pStyle w:val="2"/>
        <w:rPr>
          <w:rFonts w:hint="default" w:hAnsi="Times New Roman" w:cs="Times New Roman"/>
          <w:b w:val="0"/>
          <w:color w:val="000000"/>
          <w:kern w:val="2"/>
          <w:sz w:val="32"/>
          <w:szCs w:val="32"/>
          <w:lang w:eastAsia="zh-CN"/>
        </w:rPr>
      </w:pPr>
      <w:r>
        <w:rPr>
          <w:rFonts w:hint="default" w:hAnsi="Times New Roman" w:cs="Times New Roman"/>
          <w:b w:val="0"/>
          <w:color w:val="000000"/>
          <w:kern w:val="2"/>
          <w:sz w:val="32"/>
          <w:szCs w:val="32"/>
          <w:lang w:eastAsia="zh-CN"/>
        </w:rPr>
        <w:t>1.（会员中心）失信处置中的供应商仅限制参与新的采购项目，不对其他菜单做权限控制。</w:t>
      </w:r>
    </w:p>
    <w:p>
      <w:pPr>
        <w:pStyle w:val="2"/>
        <w:rPr>
          <w:rFonts w:hint="default" w:hAnsi="Times New Roman" w:cs="Times New Roman"/>
          <w:b w:val="0"/>
          <w:color w:val="000000"/>
          <w:kern w:val="2"/>
          <w:sz w:val="32"/>
          <w:szCs w:val="32"/>
          <w:lang w:eastAsia="zh-CN"/>
        </w:rPr>
      </w:pPr>
      <w:r>
        <w:rPr>
          <w:rFonts w:hint="default" w:hAnsi="Times New Roman" w:cs="Times New Roman"/>
          <w:b w:val="0"/>
          <w:color w:val="000000"/>
          <w:kern w:val="2"/>
          <w:sz w:val="32"/>
          <w:szCs w:val="32"/>
          <w:lang w:eastAsia="zh-CN"/>
        </w:rPr>
        <w:t>2.（会员中心）生态推送供应商信息时，银行信息以生态为准，根据银行联行号更新e购侧银行名称。</w:t>
      </w:r>
    </w:p>
    <w:p>
      <w:pPr>
        <w:pStyle w:val="2"/>
        <w:rPr>
          <w:rFonts w:hint="default" w:hAnsi="Times New Roman" w:cs="Times New Roman"/>
          <w:b w:val="0"/>
          <w:color w:val="000000"/>
          <w:kern w:val="2"/>
          <w:sz w:val="32"/>
          <w:szCs w:val="32"/>
          <w:lang w:eastAsia="zh-CN"/>
        </w:rPr>
      </w:pPr>
      <w:r>
        <w:rPr>
          <w:rFonts w:hint="default" w:hAnsi="Times New Roman" w:cs="Times New Roman"/>
          <w:b w:val="0"/>
          <w:color w:val="000000"/>
          <w:kern w:val="2"/>
          <w:sz w:val="32"/>
          <w:szCs w:val="32"/>
          <w:lang w:eastAsia="zh-CN"/>
        </w:rPr>
        <w:t>3.（会员中心）针对e购已有账号，但用户角色为空，生态重新推送该账号时，更新用户角色信息。</w:t>
      </w:r>
    </w:p>
    <w:p>
      <w:pPr>
        <w:pStyle w:val="2"/>
        <w:rPr>
          <w:rFonts w:hint="default" w:hAnsi="Times New Roman" w:cs="仿宋_GB2312"/>
          <w:color w:val="000000"/>
          <w:kern w:val="2"/>
          <w:sz w:val="32"/>
          <w:szCs w:val="32"/>
          <w:lang w:val="en-US" w:eastAsia="zh-CN" w:bidi="ar"/>
        </w:rPr>
      </w:pPr>
    </w:p>
    <w:sectPr>
      <w:headerReference r:id="rId7" w:type="first"/>
      <w:footerReference r:id="rId10" w:type="first"/>
      <w:headerReference r:id="rId5" w:type="default"/>
      <w:footerReference r:id="rId8" w:type="default"/>
      <w:headerReference r:id="rId6" w:type="even"/>
      <w:footerReference r:id="rId9" w:type="even"/>
      <w:pgSz w:w="11906" w:h="16838"/>
      <w:pgMar w:top="709"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monospace">
    <w:altName w:val="Aria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ZTMxYTFjZTBhMjljOGQ4OGViM2U3ZTA4NWU2NmMifQ=="/>
  </w:docVars>
  <w:rsids>
    <w:rsidRoot w:val="77B82C2F"/>
    <w:rsid w:val="00036776"/>
    <w:rsid w:val="00090AF0"/>
    <w:rsid w:val="000B58A1"/>
    <w:rsid w:val="000D0B46"/>
    <w:rsid w:val="000D0B85"/>
    <w:rsid w:val="000D10C9"/>
    <w:rsid w:val="000D4B47"/>
    <w:rsid w:val="000E161C"/>
    <w:rsid w:val="000E424E"/>
    <w:rsid w:val="000F2836"/>
    <w:rsid w:val="00102A75"/>
    <w:rsid w:val="00124A44"/>
    <w:rsid w:val="00124DDE"/>
    <w:rsid w:val="001276C9"/>
    <w:rsid w:val="0014474A"/>
    <w:rsid w:val="00144E88"/>
    <w:rsid w:val="001736C0"/>
    <w:rsid w:val="001B7B9B"/>
    <w:rsid w:val="0021178D"/>
    <w:rsid w:val="002365AF"/>
    <w:rsid w:val="002625E7"/>
    <w:rsid w:val="00266E80"/>
    <w:rsid w:val="00273A06"/>
    <w:rsid w:val="00296919"/>
    <w:rsid w:val="002A2B3C"/>
    <w:rsid w:val="002D6397"/>
    <w:rsid w:val="00303F9E"/>
    <w:rsid w:val="00310981"/>
    <w:rsid w:val="003275B1"/>
    <w:rsid w:val="0037590A"/>
    <w:rsid w:val="003C2EAA"/>
    <w:rsid w:val="003C638E"/>
    <w:rsid w:val="003C7F02"/>
    <w:rsid w:val="00435520"/>
    <w:rsid w:val="00453EC7"/>
    <w:rsid w:val="0048461B"/>
    <w:rsid w:val="004B3711"/>
    <w:rsid w:val="00500911"/>
    <w:rsid w:val="00502F82"/>
    <w:rsid w:val="005419C2"/>
    <w:rsid w:val="005438A6"/>
    <w:rsid w:val="0054757D"/>
    <w:rsid w:val="00567398"/>
    <w:rsid w:val="00574F5C"/>
    <w:rsid w:val="00581680"/>
    <w:rsid w:val="005C05BA"/>
    <w:rsid w:val="00600628"/>
    <w:rsid w:val="006032DA"/>
    <w:rsid w:val="006039B8"/>
    <w:rsid w:val="00603FCA"/>
    <w:rsid w:val="00611B61"/>
    <w:rsid w:val="006770B2"/>
    <w:rsid w:val="00685555"/>
    <w:rsid w:val="006A180D"/>
    <w:rsid w:val="006A6EBD"/>
    <w:rsid w:val="006F3596"/>
    <w:rsid w:val="006F79A0"/>
    <w:rsid w:val="00714F5F"/>
    <w:rsid w:val="00721283"/>
    <w:rsid w:val="00737790"/>
    <w:rsid w:val="00777171"/>
    <w:rsid w:val="0078662C"/>
    <w:rsid w:val="007A1526"/>
    <w:rsid w:val="00834AF2"/>
    <w:rsid w:val="00863B18"/>
    <w:rsid w:val="00876CDC"/>
    <w:rsid w:val="00877CC8"/>
    <w:rsid w:val="008F68D8"/>
    <w:rsid w:val="00903BFB"/>
    <w:rsid w:val="0090472E"/>
    <w:rsid w:val="00912AD3"/>
    <w:rsid w:val="009538DF"/>
    <w:rsid w:val="00962156"/>
    <w:rsid w:val="009B0DC9"/>
    <w:rsid w:val="009D0874"/>
    <w:rsid w:val="009F5C26"/>
    <w:rsid w:val="00A01178"/>
    <w:rsid w:val="00A160EB"/>
    <w:rsid w:val="00A27EB8"/>
    <w:rsid w:val="00A719DB"/>
    <w:rsid w:val="00A77C52"/>
    <w:rsid w:val="00AB665E"/>
    <w:rsid w:val="00AC30EC"/>
    <w:rsid w:val="00AD32B0"/>
    <w:rsid w:val="00AE5657"/>
    <w:rsid w:val="00B048FA"/>
    <w:rsid w:val="00B22149"/>
    <w:rsid w:val="00B36C14"/>
    <w:rsid w:val="00B57DB5"/>
    <w:rsid w:val="00B63734"/>
    <w:rsid w:val="00B75B7C"/>
    <w:rsid w:val="00B86F87"/>
    <w:rsid w:val="00BA361B"/>
    <w:rsid w:val="00BE5139"/>
    <w:rsid w:val="00C02736"/>
    <w:rsid w:val="00C2348F"/>
    <w:rsid w:val="00C34CB1"/>
    <w:rsid w:val="00C35E0C"/>
    <w:rsid w:val="00C673A3"/>
    <w:rsid w:val="00CB06D6"/>
    <w:rsid w:val="00CF514A"/>
    <w:rsid w:val="00D01CEE"/>
    <w:rsid w:val="00D04B6D"/>
    <w:rsid w:val="00D131EB"/>
    <w:rsid w:val="00D55B37"/>
    <w:rsid w:val="00D55D8E"/>
    <w:rsid w:val="00D920EE"/>
    <w:rsid w:val="00D96469"/>
    <w:rsid w:val="00E02817"/>
    <w:rsid w:val="00E03A86"/>
    <w:rsid w:val="00E336BF"/>
    <w:rsid w:val="00E87777"/>
    <w:rsid w:val="00EB1F74"/>
    <w:rsid w:val="00EE0FE0"/>
    <w:rsid w:val="00EF22C8"/>
    <w:rsid w:val="00EF2627"/>
    <w:rsid w:val="00F11B96"/>
    <w:rsid w:val="00F15753"/>
    <w:rsid w:val="00F26021"/>
    <w:rsid w:val="00F27441"/>
    <w:rsid w:val="00F602A1"/>
    <w:rsid w:val="00F672C1"/>
    <w:rsid w:val="00FA0AE3"/>
    <w:rsid w:val="00FB0894"/>
    <w:rsid w:val="00FC11B7"/>
    <w:rsid w:val="00FC70EA"/>
    <w:rsid w:val="01337A5F"/>
    <w:rsid w:val="015844F0"/>
    <w:rsid w:val="016F7A53"/>
    <w:rsid w:val="01940ED2"/>
    <w:rsid w:val="019A28F3"/>
    <w:rsid w:val="019D2867"/>
    <w:rsid w:val="01A669B3"/>
    <w:rsid w:val="022558B1"/>
    <w:rsid w:val="024C0ED1"/>
    <w:rsid w:val="02695C2E"/>
    <w:rsid w:val="02EC2FD9"/>
    <w:rsid w:val="02F736DD"/>
    <w:rsid w:val="030B17DE"/>
    <w:rsid w:val="03335252"/>
    <w:rsid w:val="03521A83"/>
    <w:rsid w:val="03882E57"/>
    <w:rsid w:val="03883645"/>
    <w:rsid w:val="03A65C8A"/>
    <w:rsid w:val="03CD45EE"/>
    <w:rsid w:val="041638DC"/>
    <w:rsid w:val="041B6BC5"/>
    <w:rsid w:val="044A0D88"/>
    <w:rsid w:val="045412A6"/>
    <w:rsid w:val="047D0098"/>
    <w:rsid w:val="04C40D6C"/>
    <w:rsid w:val="04CC2D24"/>
    <w:rsid w:val="052A4EA3"/>
    <w:rsid w:val="052C200B"/>
    <w:rsid w:val="052E6A0B"/>
    <w:rsid w:val="0543090F"/>
    <w:rsid w:val="054F2557"/>
    <w:rsid w:val="057E2857"/>
    <w:rsid w:val="058C6F7C"/>
    <w:rsid w:val="05952F37"/>
    <w:rsid w:val="05DA727C"/>
    <w:rsid w:val="05DC5D6F"/>
    <w:rsid w:val="061E1B96"/>
    <w:rsid w:val="063E16B5"/>
    <w:rsid w:val="06782E1A"/>
    <w:rsid w:val="06844DBE"/>
    <w:rsid w:val="068D1D22"/>
    <w:rsid w:val="069408DC"/>
    <w:rsid w:val="06AE70A5"/>
    <w:rsid w:val="07081502"/>
    <w:rsid w:val="071346BD"/>
    <w:rsid w:val="0720104B"/>
    <w:rsid w:val="07207DA9"/>
    <w:rsid w:val="0725491E"/>
    <w:rsid w:val="07620793"/>
    <w:rsid w:val="07737AAD"/>
    <w:rsid w:val="078870A8"/>
    <w:rsid w:val="07AB1B56"/>
    <w:rsid w:val="07B72045"/>
    <w:rsid w:val="07CF068B"/>
    <w:rsid w:val="07D47A1B"/>
    <w:rsid w:val="07E25C65"/>
    <w:rsid w:val="080850DB"/>
    <w:rsid w:val="0828546F"/>
    <w:rsid w:val="082D00E9"/>
    <w:rsid w:val="08390F4C"/>
    <w:rsid w:val="08690D78"/>
    <w:rsid w:val="087C5CE2"/>
    <w:rsid w:val="089A4F76"/>
    <w:rsid w:val="089E4586"/>
    <w:rsid w:val="08A859A8"/>
    <w:rsid w:val="08AF701B"/>
    <w:rsid w:val="08B77715"/>
    <w:rsid w:val="08D67615"/>
    <w:rsid w:val="08DA48DA"/>
    <w:rsid w:val="08E35BA2"/>
    <w:rsid w:val="08FE118D"/>
    <w:rsid w:val="090C6F03"/>
    <w:rsid w:val="09163202"/>
    <w:rsid w:val="09596E65"/>
    <w:rsid w:val="09610A8D"/>
    <w:rsid w:val="09837A0D"/>
    <w:rsid w:val="098C695C"/>
    <w:rsid w:val="09A03A47"/>
    <w:rsid w:val="09A3752A"/>
    <w:rsid w:val="09A93458"/>
    <w:rsid w:val="09AA2D6F"/>
    <w:rsid w:val="09AB0E4D"/>
    <w:rsid w:val="09D70151"/>
    <w:rsid w:val="09EA16FA"/>
    <w:rsid w:val="09FC6514"/>
    <w:rsid w:val="0A2A393B"/>
    <w:rsid w:val="0A2A7277"/>
    <w:rsid w:val="0A6B319D"/>
    <w:rsid w:val="0A6F6F73"/>
    <w:rsid w:val="0A8A5906"/>
    <w:rsid w:val="0A955D6A"/>
    <w:rsid w:val="0A9C564F"/>
    <w:rsid w:val="0AA24209"/>
    <w:rsid w:val="0AB53377"/>
    <w:rsid w:val="0ABF1C30"/>
    <w:rsid w:val="0AD671C7"/>
    <w:rsid w:val="0B0E15EB"/>
    <w:rsid w:val="0B1565AB"/>
    <w:rsid w:val="0B564820"/>
    <w:rsid w:val="0B8A6FD8"/>
    <w:rsid w:val="0BBE08AA"/>
    <w:rsid w:val="0BCC4BCE"/>
    <w:rsid w:val="0BE726D2"/>
    <w:rsid w:val="0BF921C4"/>
    <w:rsid w:val="0C496247"/>
    <w:rsid w:val="0C520F53"/>
    <w:rsid w:val="0C576910"/>
    <w:rsid w:val="0C5A179B"/>
    <w:rsid w:val="0C5E65EE"/>
    <w:rsid w:val="0C8B2ED5"/>
    <w:rsid w:val="0C9D61FF"/>
    <w:rsid w:val="0CA55375"/>
    <w:rsid w:val="0CC8458A"/>
    <w:rsid w:val="0CD11CBD"/>
    <w:rsid w:val="0D0F7740"/>
    <w:rsid w:val="0D1834EF"/>
    <w:rsid w:val="0D1A0696"/>
    <w:rsid w:val="0D1D4F92"/>
    <w:rsid w:val="0D2423F3"/>
    <w:rsid w:val="0D582DBF"/>
    <w:rsid w:val="0D5E0620"/>
    <w:rsid w:val="0D6D6016"/>
    <w:rsid w:val="0D7445F1"/>
    <w:rsid w:val="0D7C4FAB"/>
    <w:rsid w:val="0D91247D"/>
    <w:rsid w:val="0DB9021A"/>
    <w:rsid w:val="0DCDB90A"/>
    <w:rsid w:val="0DD27F39"/>
    <w:rsid w:val="0DD76E2E"/>
    <w:rsid w:val="0DDD547F"/>
    <w:rsid w:val="0DE6497D"/>
    <w:rsid w:val="0E086E25"/>
    <w:rsid w:val="0E236A3E"/>
    <w:rsid w:val="0E2A577C"/>
    <w:rsid w:val="0E610A26"/>
    <w:rsid w:val="0E7F157D"/>
    <w:rsid w:val="0EDF2674"/>
    <w:rsid w:val="0EDF7255"/>
    <w:rsid w:val="0EFC40DB"/>
    <w:rsid w:val="0F082DE1"/>
    <w:rsid w:val="0F1C55BF"/>
    <w:rsid w:val="0F1C7A15"/>
    <w:rsid w:val="0F246B88"/>
    <w:rsid w:val="0F4861AD"/>
    <w:rsid w:val="0F6F2B94"/>
    <w:rsid w:val="0F8744F6"/>
    <w:rsid w:val="0F8F3A31"/>
    <w:rsid w:val="0F9A4745"/>
    <w:rsid w:val="0FD25DD3"/>
    <w:rsid w:val="0FFE0502"/>
    <w:rsid w:val="102703FC"/>
    <w:rsid w:val="10293776"/>
    <w:rsid w:val="10493E45"/>
    <w:rsid w:val="104B3FDE"/>
    <w:rsid w:val="106B3D14"/>
    <w:rsid w:val="10966031"/>
    <w:rsid w:val="109D6377"/>
    <w:rsid w:val="10BA1546"/>
    <w:rsid w:val="10C17571"/>
    <w:rsid w:val="10DB345C"/>
    <w:rsid w:val="10DC453B"/>
    <w:rsid w:val="10F845FF"/>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A2945"/>
    <w:rsid w:val="12BC6DE7"/>
    <w:rsid w:val="12C2430F"/>
    <w:rsid w:val="12C600FC"/>
    <w:rsid w:val="12D05CC7"/>
    <w:rsid w:val="12D931F9"/>
    <w:rsid w:val="12F0525D"/>
    <w:rsid w:val="12F7097B"/>
    <w:rsid w:val="12F737C0"/>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D10817"/>
    <w:rsid w:val="150322BC"/>
    <w:rsid w:val="152D2696"/>
    <w:rsid w:val="152E66AF"/>
    <w:rsid w:val="15447B3C"/>
    <w:rsid w:val="155225A4"/>
    <w:rsid w:val="15540DF9"/>
    <w:rsid w:val="1564291D"/>
    <w:rsid w:val="15AE749F"/>
    <w:rsid w:val="15D55EF6"/>
    <w:rsid w:val="15E8637F"/>
    <w:rsid w:val="15EF11D7"/>
    <w:rsid w:val="15F219D7"/>
    <w:rsid w:val="16083052"/>
    <w:rsid w:val="163F5404"/>
    <w:rsid w:val="1648769E"/>
    <w:rsid w:val="165E438A"/>
    <w:rsid w:val="168A53B2"/>
    <w:rsid w:val="169056B1"/>
    <w:rsid w:val="16B71A77"/>
    <w:rsid w:val="17413139"/>
    <w:rsid w:val="175428C6"/>
    <w:rsid w:val="17697C0B"/>
    <w:rsid w:val="177A5491"/>
    <w:rsid w:val="17A50193"/>
    <w:rsid w:val="17A51A40"/>
    <w:rsid w:val="17E83804"/>
    <w:rsid w:val="17F7281D"/>
    <w:rsid w:val="18274395"/>
    <w:rsid w:val="184F1515"/>
    <w:rsid w:val="188736C9"/>
    <w:rsid w:val="189F4838"/>
    <w:rsid w:val="18E4027B"/>
    <w:rsid w:val="18E80893"/>
    <w:rsid w:val="18EC177B"/>
    <w:rsid w:val="18FF8536"/>
    <w:rsid w:val="190040A8"/>
    <w:rsid w:val="1913552B"/>
    <w:rsid w:val="19535528"/>
    <w:rsid w:val="19957EFB"/>
    <w:rsid w:val="19A42A1A"/>
    <w:rsid w:val="19FFCDA7"/>
    <w:rsid w:val="1A03409E"/>
    <w:rsid w:val="1A1B44B1"/>
    <w:rsid w:val="1A3515CF"/>
    <w:rsid w:val="1A516B55"/>
    <w:rsid w:val="1A6029F2"/>
    <w:rsid w:val="1A6879C1"/>
    <w:rsid w:val="1A871897"/>
    <w:rsid w:val="1AD23C24"/>
    <w:rsid w:val="1B1D1254"/>
    <w:rsid w:val="1B270FD6"/>
    <w:rsid w:val="1B2C5C22"/>
    <w:rsid w:val="1B4448E1"/>
    <w:rsid w:val="1B492FD4"/>
    <w:rsid w:val="1B4A375D"/>
    <w:rsid w:val="1B4D12F1"/>
    <w:rsid w:val="1B5D5A08"/>
    <w:rsid w:val="1B6523C9"/>
    <w:rsid w:val="1B8A0BA9"/>
    <w:rsid w:val="1B8F21BB"/>
    <w:rsid w:val="1BA14A3E"/>
    <w:rsid w:val="1BC33A7D"/>
    <w:rsid w:val="1BF835AA"/>
    <w:rsid w:val="1C0B539D"/>
    <w:rsid w:val="1C1C07BE"/>
    <w:rsid w:val="1C324B7A"/>
    <w:rsid w:val="1C440538"/>
    <w:rsid w:val="1C6157A5"/>
    <w:rsid w:val="1C65352C"/>
    <w:rsid w:val="1C6A7CF8"/>
    <w:rsid w:val="1C7A7B9E"/>
    <w:rsid w:val="1C7D42CA"/>
    <w:rsid w:val="1C9D6007"/>
    <w:rsid w:val="1CA44B3E"/>
    <w:rsid w:val="1CBF2C9D"/>
    <w:rsid w:val="1CCB18EC"/>
    <w:rsid w:val="1CCC0FD4"/>
    <w:rsid w:val="1D1151C2"/>
    <w:rsid w:val="1D337CDC"/>
    <w:rsid w:val="1D615A72"/>
    <w:rsid w:val="1D7039FF"/>
    <w:rsid w:val="1D80478E"/>
    <w:rsid w:val="1DA36908"/>
    <w:rsid w:val="1DBF5109"/>
    <w:rsid w:val="1DF92A35"/>
    <w:rsid w:val="1DFE795C"/>
    <w:rsid w:val="1E222E35"/>
    <w:rsid w:val="1E235396"/>
    <w:rsid w:val="1E2E7514"/>
    <w:rsid w:val="1E7B10A1"/>
    <w:rsid w:val="1EAC2E1D"/>
    <w:rsid w:val="1EC955BB"/>
    <w:rsid w:val="1F096EB6"/>
    <w:rsid w:val="1F0C0C27"/>
    <w:rsid w:val="1F1C779F"/>
    <w:rsid w:val="1F305202"/>
    <w:rsid w:val="1F435A7C"/>
    <w:rsid w:val="1F4F56CD"/>
    <w:rsid w:val="1F780B84"/>
    <w:rsid w:val="1FAA6A00"/>
    <w:rsid w:val="1FB06610"/>
    <w:rsid w:val="1FB372EF"/>
    <w:rsid w:val="1FEFD6B7"/>
    <w:rsid w:val="1FFF2CE0"/>
    <w:rsid w:val="2006602D"/>
    <w:rsid w:val="200E57AC"/>
    <w:rsid w:val="20100DC7"/>
    <w:rsid w:val="201523AC"/>
    <w:rsid w:val="20174D52"/>
    <w:rsid w:val="2017787C"/>
    <w:rsid w:val="203366AD"/>
    <w:rsid w:val="203F5DCD"/>
    <w:rsid w:val="209D3CCC"/>
    <w:rsid w:val="20C97C28"/>
    <w:rsid w:val="210437B9"/>
    <w:rsid w:val="21231C1F"/>
    <w:rsid w:val="215136BB"/>
    <w:rsid w:val="21517981"/>
    <w:rsid w:val="216C63FA"/>
    <w:rsid w:val="217E68FF"/>
    <w:rsid w:val="22022AB5"/>
    <w:rsid w:val="22022DB7"/>
    <w:rsid w:val="220B56C2"/>
    <w:rsid w:val="221B47D7"/>
    <w:rsid w:val="22A7039F"/>
    <w:rsid w:val="22B91A9B"/>
    <w:rsid w:val="22CE234D"/>
    <w:rsid w:val="22D309E3"/>
    <w:rsid w:val="230E2566"/>
    <w:rsid w:val="23570ED8"/>
    <w:rsid w:val="236D2C2B"/>
    <w:rsid w:val="23A519A9"/>
    <w:rsid w:val="23AB77E7"/>
    <w:rsid w:val="23BD4DFD"/>
    <w:rsid w:val="23E9482C"/>
    <w:rsid w:val="24067F18"/>
    <w:rsid w:val="241C24EB"/>
    <w:rsid w:val="24287239"/>
    <w:rsid w:val="24334797"/>
    <w:rsid w:val="245139FD"/>
    <w:rsid w:val="245D6B4A"/>
    <w:rsid w:val="245F573A"/>
    <w:rsid w:val="246E11FA"/>
    <w:rsid w:val="247E4585"/>
    <w:rsid w:val="247E6188"/>
    <w:rsid w:val="24C42EE0"/>
    <w:rsid w:val="24C818E6"/>
    <w:rsid w:val="24E247CE"/>
    <w:rsid w:val="24F06F03"/>
    <w:rsid w:val="252E2EC5"/>
    <w:rsid w:val="253A183F"/>
    <w:rsid w:val="253F772C"/>
    <w:rsid w:val="254000C3"/>
    <w:rsid w:val="254E5277"/>
    <w:rsid w:val="25524FFE"/>
    <w:rsid w:val="25546012"/>
    <w:rsid w:val="25783C88"/>
    <w:rsid w:val="2592115F"/>
    <w:rsid w:val="25A137F3"/>
    <w:rsid w:val="25B239C9"/>
    <w:rsid w:val="25DA51C6"/>
    <w:rsid w:val="25DE583A"/>
    <w:rsid w:val="261B6691"/>
    <w:rsid w:val="26764F36"/>
    <w:rsid w:val="26774785"/>
    <w:rsid w:val="2687033A"/>
    <w:rsid w:val="268A548A"/>
    <w:rsid w:val="26B27CE2"/>
    <w:rsid w:val="26D32C40"/>
    <w:rsid w:val="270B1B6F"/>
    <w:rsid w:val="2716335B"/>
    <w:rsid w:val="272C3AFB"/>
    <w:rsid w:val="274A70BF"/>
    <w:rsid w:val="274C6E32"/>
    <w:rsid w:val="27663824"/>
    <w:rsid w:val="277C7BD6"/>
    <w:rsid w:val="27A45517"/>
    <w:rsid w:val="27A572A1"/>
    <w:rsid w:val="27A83F1D"/>
    <w:rsid w:val="27B70E0A"/>
    <w:rsid w:val="27CF67CF"/>
    <w:rsid w:val="27EB010F"/>
    <w:rsid w:val="27F2332C"/>
    <w:rsid w:val="2810547D"/>
    <w:rsid w:val="28776283"/>
    <w:rsid w:val="28BE6D04"/>
    <w:rsid w:val="28D40A10"/>
    <w:rsid w:val="28E47226"/>
    <w:rsid w:val="28F8242B"/>
    <w:rsid w:val="29087B40"/>
    <w:rsid w:val="29223332"/>
    <w:rsid w:val="294A7B4B"/>
    <w:rsid w:val="295D1E60"/>
    <w:rsid w:val="296D1CEB"/>
    <w:rsid w:val="297571AC"/>
    <w:rsid w:val="297F4F81"/>
    <w:rsid w:val="299F6E31"/>
    <w:rsid w:val="29A74DA4"/>
    <w:rsid w:val="29AA7275"/>
    <w:rsid w:val="2A06342E"/>
    <w:rsid w:val="2A5B62B6"/>
    <w:rsid w:val="2A612178"/>
    <w:rsid w:val="2A8170AD"/>
    <w:rsid w:val="2A8B12AD"/>
    <w:rsid w:val="2AB02524"/>
    <w:rsid w:val="2AB46227"/>
    <w:rsid w:val="2AD36C9B"/>
    <w:rsid w:val="2AE23140"/>
    <w:rsid w:val="2AE72860"/>
    <w:rsid w:val="2B004330"/>
    <w:rsid w:val="2B0664E6"/>
    <w:rsid w:val="2B242DC4"/>
    <w:rsid w:val="2B4812CE"/>
    <w:rsid w:val="2B4D5018"/>
    <w:rsid w:val="2B5C1DAF"/>
    <w:rsid w:val="2BA25C49"/>
    <w:rsid w:val="2BAE1143"/>
    <w:rsid w:val="2C344FC6"/>
    <w:rsid w:val="2C873A9B"/>
    <w:rsid w:val="2CB81175"/>
    <w:rsid w:val="2CC24E39"/>
    <w:rsid w:val="2CC97D88"/>
    <w:rsid w:val="2CD01A46"/>
    <w:rsid w:val="2CDC0FA6"/>
    <w:rsid w:val="2CFF4D50"/>
    <w:rsid w:val="2D0E40DE"/>
    <w:rsid w:val="2D0F2824"/>
    <w:rsid w:val="2D100D11"/>
    <w:rsid w:val="2D4324F5"/>
    <w:rsid w:val="2D4802BB"/>
    <w:rsid w:val="2D7714C8"/>
    <w:rsid w:val="2D784148"/>
    <w:rsid w:val="2D907DEC"/>
    <w:rsid w:val="2D943246"/>
    <w:rsid w:val="2DB008D4"/>
    <w:rsid w:val="2DE9331B"/>
    <w:rsid w:val="2DEB41DB"/>
    <w:rsid w:val="2E15765A"/>
    <w:rsid w:val="2E1C67D6"/>
    <w:rsid w:val="2E2A0363"/>
    <w:rsid w:val="2E48403A"/>
    <w:rsid w:val="2E4B2482"/>
    <w:rsid w:val="2E4D489C"/>
    <w:rsid w:val="2E591798"/>
    <w:rsid w:val="2E685538"/>
    <w:rsid w:val="2E934150"/>
    <w:rsid w:val="2E9C3083"/>
    <w:rsid w:val="2EB7105A"/>
    <w:rsid w:val="2EDB6721"/>
    <w:rsid w:val="2EF7253D"/>
    <w:rsid w:val="2F720F90"/>
    <w:rsid w:val="2F936A82"/>
    <w:rsid w:val="2FB7942B"/>
    <w:rsid w:val="2FBD8844"/>
    <w:rsid w:val="2FC13DA8"/>
    <w:rsid w:val="2FC46EA9"/>
    <w:rsid w:val="2FCD07DA"/>
    <w:rsid w:val="2FED40C9"/>
    <w:rsid w:val="2FEE5626"/>
    <w:rsid w:val="2FF00296"/>
    <w:rsid w:val="2FF12D10"/>
    <w:rsid w:val="2FF63406"/>
    <w:rsid w:val="300417D3"/>
    <w:rsid w:val="3004215F"/>
    <w:rsid w:val="301F3682"/>
    <w:rsid w:val="30230F72"/>
    <w:rsid w:val="303F036F"/>
    <w:rsid w:val="304D4E34"/>
    <w:rsid w:val="306C2D68"/>
    <w:rsid w:val="306D6B30"/>
    <w:rsid w:val="307D1A85"/>
    <w:rsid w:val="30E26C43"/>
    <w:rsid w:val="311C0B8A"/>
    <w:rsid w:val="312915B6"/>
    <w:rsid w:val="313A6B86"/>
    <w:rsid w:val="314500D1"/>
    <w:rsid w:val="314934A4"/>
    <w:rsid w:val="3153642A"/>
    <w:rsid w:val="31656D24"/>
    <w:rsid w:val="316D0DA5"/>
    <w:rsid w:val="317E6AC1"/>
    <w:rsid w:val="317F2A03"/>
    <w:rsid w:val="31916AB0"/>
    <w:rsid w:val="31A266E8"/>
    <w:rsid w:val="31AB58B6"/>
    <w:rsid w:val="31BB30A3"/>
    <w:rsid w:val="31BF4E2E"/>
    <w:rsid w:val="32063BD0"/>
    <w:rsid w:val="32103AEB"/>
    <w:rsid w:val="321368FA"/>
    <w:rsid w:val="322B1EB0"/>
    <w:rsid w:val="325B157E"/>
    <w:rsid w:val="32667C34"/>
    <w:rsid w:val="326F3E4B"/>
    <w:rsid w:val="327D4934"/>
    <w:rsid w:val="32826801"/>
    <w:rsid w:val="33023301"/>
    <w:rsid w:val="332D387E"/>
    <w:rsid w:val="33340F96"/>
    <w:rsid w:val="333C0154"/>
    <w:rsid w:val="334478EF"/>
    <w:rsid w:val="334B1A1E"/>
    <w:rsid w:val="33500877"/>
    <w:rsid w:val="3358596D"/>
    <w:rsid w:val="336978E6"/>
    <w:rsid w:val="338E0222"/>
    <w:rsid w:val="33A23407"/>
    <w:rsid w:val="33E0725B"/>
    <w:rsid w:val="33FA34C5"/>
    <w:rsid w:val="34065373"/>
    <w:rsid w:val="34103577"/>
    <w:rsid w:val="341445BF"/>
    <w:rsid w:val="34287309"/>
    <w:rsid w:val="34683475"/>
    <w:rsid w:val="34A64D70"/>
    <w:rsid w:val="34A83661"/>
    <w:rsid w:val="34B62FDA"/>
    <w:rsid w:val="35141EF3"/>
    <w:rsid w:val="35207F4B"/>
    <w:rsid w:val="35311B42"/>
    <w:rsid w:val="353155D8"/>
    <w:rsid w:val="35346C18"/>
    <w:rsid w:val="3543700C"/>
    <w:rsid w:val="35536BBC"/>
    <w:rsid w:val="356166F6"/>
    <w:rsid w:val="356B0740"/>
    <w:rsid w:val="357E95CD"/>
    <w:rsid w:val="357F7446"/>
    <w:rsid w:val="35952A4A"/>
    <w:rsid w:val="35BC13C5"/>
    <w:rsid w:val="35BE0211"/>
    <w:rsid w:val="35D8649B"/>
    <w:rsid w:val="36462180"/>
    <w:rsid w:val="365427E5"/>
    <w:rsid w:val="366A1B98"/>
    <w:rsid w:val="366E3B4F"/>
    <w:rsid w:val="366F6862"/>
    <w:rsid w:val="36794854"/>
    <w:rsid w:val="367F515D"/>
    <w:rsid w:val="36837B3C"/>
    <w:rsid w:val="36B03427"/>
    <w:rsid w:val="36C1554D"/>
    <w:rsid w:val="36C54BD8"/>
    <w:rsid w:val="36D267AC"/>
    <w:rsid w:val="36E17FA3"/>
    <w:rsid w:val="372F2DB4"/>
    <w:rsid w:val="376F4DC2"/>
    <w:rsid w:val="37834E57"/>
    <w:rsid w:val="3790619C"/>
    <w:rsid w:val="379E284F"/>
    <w:rsid w:val="37A5536C"/>
    <w:rsid w:val="37B86717"/>
    <w:rsid w:val="37BC4F0F"/>
    <w:rsid w:val="37EF7930"/>
    <w:rsid w:val="37F708FA"/>
    <w:rsid w:val="37FFCCE6"/>
    <w:rsid w:val="381A675E"/>
    <w:rsid w:val="383B3529"/>
    <w:rsid w:val="384D755A"/>
    <w:rsid w:val="38585ECE"/>
    <w:rsid w:val="38797C33"/>
    <w:rsid w:val="387B12CF"/>
    <w:rsid w:val="387B3137"/>
    <w:rsid w:val="387F34B3"/>
    <w:rsid w:val="388236B6"/>
    <w:rsid w:val="38DD7AB3"/>
    <w:rsid w:val="38E1381E"/>
    <w:rsid w:val="38F76EE5"/>
    <w:rsid w:val="38FF45C7"/>
    <w:rsid w:val="392A4627"/>
    <w:rsid w:val="392C4239"/>
    <w:rsid w:val="394510D5"/>
    <w:rsid w:val="395B5D4C"/>
    <w:rsid w:val="397464ED"/>
    <w:rsid w:val="39810175"/>
    <w:rsid w:val="39821611"/>
    <w:rsid w:val="399264E7"/>
    <w:rsid w:val="39A5191F"/>
    <w:rsid w:val="39A75024"/>
    <w:rsid w:val="39B91C28"/>
    <w:rsid w:val="39BE3080"/>
    <w:rsid w:val="39EF5859"/>
    <w:rsid w:val="39F83F0F"/>
    <w:rsid w:val="3A443BC4"/>
    <w:rsid w:val="3A5EA6FA"/>
    <w:rsid w:val="3A912A87"/>
    <w:rsid w:val="3A94273E"/>
    <w:rsid w:val="3AA61A00"/>
    <w:rsid w:val="3AB238F3"/>
    <w:rsid w:val="3AF90F4C"/>
    <w:rsid w:val="3B341421"/>
    <w:rsid w:val="3B5A3AF5"/>
    <w:rsid w:val="3B7C7C80"/>
    <w:rsid w:val="3B8821F3"/>
    <w:rsid w:val="3B8C7C2D"/>
    <w:rsid w:val="3BAE6045"/>
    <w:rsid w:val="3BB44F02"/>
    <w:rsid w:val="3BBE7A10"/>
    <w:rsid w:val="3BD152F4"/>
    <w:rsid w:val="3BD33AF6"/>
    <w:rsid w:val="3BDFCFE6"/>
    <w:rsid w:val="3C043B8B"/>
    <w:rsid w:val="3C05718A"/>
    <w:rsid w:val="3C0B173E"/>
    <w:rsid w:val="3C0D09D9"/>
    <w:rsid w:val="3C20026A"/>
    <w:rsid w:val="3C3705C2"/>
    <w:rsid w:val="3C6F3271"/>
    <w:rsid w:val="3C722FE5"/>
    <w:rsid w:val="3C727F26"/>
    <w:rsid w:val="3CAA1DE9"/>
    <w:rsid w:val="3CBC1EB2"/>
    <w:rsid w:val="3CD77E09"/>
    <w:rsid w:val="3CE9596F"/>
    <w:rsid w:val="3D0E77C8"/>
    <w:rsid w:val="3D38727D"/>
    <w:rsid w:val="3D3B124C"/>
    <w:rsid w:val="3D3D23EC"/>
    <w:rsid w:val="3D527E27"/>
    <w:rsid w:val="3D612044"/>
    <w:rsid w:val="3D6A5181"/>
    <w:rsid w:val="3D8B0526"/>
    <w:rsid w:val="3D8D4AE7"/>
    <w:rsid w:val="3DA059A7"/>
    <w:rsid w:val="3DA65E10"/>
    <w:rsid w:val="3DCC5572"/>
    <w:rsid w:val="3E0221C9"/>
    <w:rsid w:val="3E3CF834"/>
    <w:rsid w:val="3E6D1878"/>
    <w:rsid w:val="3E7B428B"/>
    <w:rsid w:val="3E8E4320"/>
    <w:rsid w:val="3E991330"/>
    <w:rsid w:val="3EAF5D78"/>
    <w:rsid w:val="3F0FCA17"/>
    <w:rsid w:val="3F180E70"/>
    <w:rsid w:val="3F452527"/>
    <w:rsid w:val="3F4A0997"/>
    <w:rsid w:val="3F4B61A0"/>
    <w:rsid w:val="3F570E5C"/>
    <w:rsid w:val="3F5FEFE2"/>
    <w:rsid w:val="3F7D6F40"/>
    <w:rsid w:val="3F89077E"/>
    <w:rsid w:val="3F905C86"/>
    <w:rsid w:val="3F95129A"/>
    <w:rsid w:val="3FB62B14"/>
    <w:rsid w:val="3FBBF85D"/>
    <w:rsid w:val="3FBC1677"/>
    <w:rsid w:val="3FBF18FB"/>
    <w:rsid w:val="3FDB5A31"/>
    <w:rsid w:val="3FEF05C6"/>
    <w:rsid w:val="3FF71B00"/>
    <w:rsid w:val="3FFD67E9"/>
    <w:rsid w:val="40012A32"/>
    <w:rsid w:val="403E19BE"/>
    <w:rsid w:val="404B518E"/>
    <w:rsid w:val="407676CF"/>
    <w:rsid w:val="40790515"/>
    <w:rsid w:val="40A17F37"/>
    <w:rsid w:val="40A45D63"/>
    <w:rsid w:val="40B8723F"/>
    <w:rsid w:val="40CD14AC"/>
    <w:rsid w:val="40DF5A0A"/>
    <w:rsid w:val="40E251F4"/>
    <w:rsid w:val="412A5CC6"/>
    <w:rsid w:val="414F2612"/>
    <w:rsid w:val="415F2C01"/>
    <w:rsid w:val="417E35CE"/>
    <w:rsid w:val="418565DE"/>
    <w:rsid w:val="418C7217"/>
    <w:rsid w:val="419D1D53"/>
    <w:rsid w:val="42183D0C"/>
    <w:rsid w:val="423C34F0"/>
    <w:rsid w:val="42586E44"/>
    <w:rsid w:val="426F16EB"/>
    <w:rsid w:val="42761564"/>
    <w:rsid w:val="42AB4232"/>
    <w:rsid w:val="42BF630F"/>
    <w:rsid w:val="42C5584A"/>
    <w:rsid w:val="431D311C"/>
    <w:rsid w:val="43224AD7"/>
    <w:rsid w:val="432761EF"/>
    <w:rsid w:val="432E1C5B"/>
    <w:rsid w:val="433901D7"/>
    <w:rsid w:val="433B7357"/>
    <w:rsid w:val="434321CD"/>
    <w:rsid w:val="436F453D"/>
    <w:rsid w:val="43766B34"/>
    <w:rsid w:val="437C3B8C"/>
    <w:rsid w:val="438406E5"/>
    <w:rsid w:val="43993519"/>
    <w:rsid w:val="43AE09CA"/>
    <w:rsid w:val="43C4474A"/>
    <w:rsid w:val="43E34BDE"/>
    <w:rsid w:val="43E73635"/>
    <w:rsid w:val="4400022D"/>
    <w:rsid w:val="440E44B1"/>
    <w:rsid w:val="441C0B8A"/>
    <w:rsid w:val="44234CD7"/>
    <w:rsid w:val="44763A99"/>
    <w:rsid w:val="447941CB"/>
    <w:rsid w:val="447B0768"/>
    <w:rsid w:val="448904C8"/>
    <w:rsid w:val="448E3C5C"/>
    <w:rsid w:val="44925F84"/>
    <w:rsid w:val="44D929CD"/>
    <w:rsid w:val="45097BDE"/>
    <w:rsid w:val="451B1D9B"/>
    <w:rsid w:val="45345594"/>
    <w:rsid w:val="45600794"/>
    <w:rsid w:val="45602DAA"/>
    <w:rsid w:val="45624364"/>
    <w:rsid w:val="459425B5"/>
    <w:rsid w:val="45AC3DB3"/>
    <w:rsid w:val="45DC4414"/>
    <w:rsid w:val="45E06F74"/>
    <w:rsid w:val="45E52BBC"/>
    <w:rsid w:val="45EC02F6"/>
    <w:rsid w:val="460573DD"/>
    <w:rsid w:val="46095BAE"/>
    <w:rsid w:val="461B624F"/>
    <w:rsid w:val="462155C7"/>
    <w:rsid w:val="4639482D"/>
    <w:rsid w:val="464D2C66"/>
    <w:rsid w:val="4658695D"/>
    <w:rsid w:val="46624616"/>
    <w:rsid w:val="468E27CD"/>
    <w:rsid w:val="468F778D"/>
    <w:rsid w:val="469211D3"/>
    <w:rsid w:val="46A900C7"/>
    <w:rsid w:val="46C06616"/>
    <w:rsid w:val="46CF6211"/>
    <w:rsid w:val="46FD19CC"/>
    <w:rsid w:val="47057698"/>
    <w:rsid w:val="47216F1C"/>
    <w:rsid w:val="475424FD"/>
    <w:rsid w:val="477B333E"/>
    <w:rsid w:val="47875540"/>
    <w:rsid w:val="479906D2"/>
    <w:rsid w:val="47B5437F"/>
    <w:rsid w:val="47B91BA4"/>
    <w:rsid w:val="47BED44B"/>
    <w:rsid w:val="47E01CC8"/>
    <w:rsid w:val="48167E7D"/>
    <w:rsid w:val="48632753"/>
    <w:rsid w:val="48786241"/>
    <w:rsid w:val="487C4668"/>
    <w:rsid w:val="4881606F"/>
    <w:rsid w:val="48877B23"/>
    <w:rsid w:val="48A64390"/>
    <w:rsid w:val="48AF4E88"/>
    <w:rsid w:val="48C9597A"/>
    <w:rsid w:val="48DB1EBA"/>
    <w:rsid w:val="48F84E82"/>
    <w:rsid w:val="48FA35CC"/>
    <w:rsid w:val="49252D30"/>
    <w:rsid w:val="492C5F14"/>
    <w:rsid w:val="493835D8"/>
    <w:rsid w:val="496A3E05"/>
    <w:rsid w:val="49796780"/>
    <w:rsid w:val="49D66F55"/>
    <w:rsid w:val="49DA0776"/>
    <w:rsid w:val="49E845E5"/>
    <w:rsid w:val="4A1F5A74"/>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EC7D92"/>
    <w:rsid w:val="4BF80EAF"/>
    <w:rsid w:val="4C167581"/>
    <w:rsid w:val="4C381E5D"/>
    <w:rsid w:val="4C8001D4"/>
    <w:rsid w:val="4CC86CED"/>
    <w:rsid w:val="4CD20F40"/>
    <w:rsid w:val="4CE95F49"/>
    <w:rsid w:val="4CEA5C90"/>
    <w:rsid w:val="4CF81B25"/>
    <w:rsid w:val="4CFE6DF8"/>
    <w:rsid w:val="4D5B23B3"/>
    <w:rsid w:val="4D6B7C12"/>
    <w:rsid w:val="4DAF25E8"/>
    <w:rsid w:val="4E5A0B7E"/>
    <w:rsid w:val="4E95263A"/>
    <w:rsid w:val="4EA20D57"/>
    <w:rsid w:val="4EAA2B1D"/>
    <w:rsid w:val="4ECF74D9"/>
    <w:rsid w:val="4EE00160"/>
    <w:rsid w:val="4EF75580"/>
    <w:rsid w:val="4F117234"/>
    <w:rsid w:val="4F51106B"/>
    <w:rsid w:val="4F681919"/>
    <w:rsid w:val="4F753892"/>
    <w:rsid w:val="4F791EF0"/>
    <w:rsid w:val="4F932A9A"/>
    <w:rsid w:val="4FAA15A4"/>
    <w:rsid w:val="4FB61D65"/>
    <w:rsid w:val="4FCB3E04"/>
    <w:rsid w:val="4FF5347C"/>
    <w:rsid w:val="4FFF694D"/>
    <w:rsid w:val="502A7AC0"/>
    <w:rsid w:val="503C7A30"/>
    <w:rsid w:val="5087374D"/>
    <w:rsid w:val="508949AF"/>
    <w:rsid w:val="50983433"/>
    <w:rsid w:val="50B412E2"/>
    <w:rsid w:val="50D60FAF"/>
    <w:rsid w:val="51122156"/>
    <w:rsid w:val="512A386C"/>
    <w:rsid w:val="51611CFD"/>
    <w:rsid w:val="51681DC2"/>
    <w:rsid w:val="516B15CB"/>
    <w:rsid w:val="517A013C"/>
    <w:rsid w:val="518925D2"/>
    <w:rsid w:val="518A1E9A"/>
    <w:rsid w:val="51951170"/>
    <w:rsid w:val="51A44CA9"/>
    <w:rsid w:val="51A63B46"/>
    <w:rsid w:val="51A92185"/>
    <w:rsid w:val="51B57BB1"/>
    <w:rsid w:val="51E8459B"/>
    <w:rsid w:val="51E91720"/>
    <w:rsid w:val="52096B09"/>
    <w:rsid w:val="523D3416"/>
    <w:rsid w:val="524F18CF"/>
    <w:rsid w:val="52515C61"/>
    <w:rsid w:val="526619DE"/>
    <w:rsid w:val="527D25C0"/>
    <w:rsid w:val="52AD3FB1"/>
    <w:rsid w:val="52BF0784"/>
    <w:rsid w:val="52D3236F"/>
    <w:rsid w:val="52EE3930"/>
    <w:rsid w:val="52F6616D"/>
    <w:rsid w:val="53767ACA"/>
    <w:rsid w:val="5392781E"/>
    <w:rsid w:val="53990549"/>
    <w:rsid w:val="53AC4393"/>
    <w:rsid w:val="53B616B2"/>
    <w:rsid w:val="53DA7B62"/>
    <w:rsid w:val="53DF936C"/>
    <w:rsid w:val="53E87467"/>
    <w:rsid w:val="540B3AED"/>
    <w:rsid w:val="54134FEA"/>
    <w:rsid w:val="542D2DFB"/>
    <w:rsid w:val="543A5CA3"/>
    <w:rsid w:val="54716287"/>
    <w:rsid w:val="54845564"/>
    <w:rsid w:val="54957942"/>
    <w:rsid w:val="54BF0CD2"/>
    <w:rsid w:val="55287EB0"/>
    <w:rsid w:val="55644CC9"/>
    <w:rsid w:val="558D58BD"/>
    <w:rsid w:val="55A97243"/>
    <w:rsid w:val="55B323A8"/>
    <w:rsid w:val="55CB11A9"/>
    <w:rsid w:val="55D11D06"/>
    <w:rsid w:val="55F236FE"/>
    <w:rsid w:val="561E509F"/>
    <w:rsid w:val="56247217"/>
    <w:rsid w:val="562B5608"/>
    <w:rsid w:val="56360F0D"/>
    <w:rsid w:val="563F3182"/>
    <w:rsid w:val="564523A2"/>
    <w:rsid w:val="564857F4"/>
    <w:rsid w:val="56486A87"/>
    <w:rsid w:val="564C0FA5"/>
    <w:rsid w:val="56504FD7"/>
    <w:rsid w:val="565C6E74"/>
    <w:rsid w:val="5675074E"/>
    <w:rsid w:val="56882E35"/>
    <w:rsid w:val="56933B68"/>
    <w:rsid w:val="56A106AF"/>
    <w:rsid w:val="56A24BF9"/>
    <w:rsid w:val="56A603BA"/>
    <w:rsid w:val="56B066E9"/>
    <w:rsid w:val="56B7BFDB"/>
    <w:rsid w:val="56D22964"/>
    <w:rsid w:val="56F722EC"/>
    <w:rsid w:val="56FD9C3D"/>
    <w:rsid w:val="5707195E"/>
    <w:rsid w:val="57316F04"/>
    <w:rsid w:val="57392849"/>
    <w:rsid w:val="5748212E"/>
    <w:rsid w:val="574B4802"/>
    <w:rsid w:val="5775795C"/>
    <w:rsid w:val="577C7118"/>
    <w:rsid w:val="57951F33"/>
    <w:rsid w:val="57A93AB1"/>
    <w:rsid w:val="57AD0300"/>
    <w:rsid w:val="57B039B0"/>
    <w:rsid w:val="57B7843D"/>
    <w:rsid w:val="57EB6985"/>
    <w:rsid w:val="57FFC607"/>
    <w:rsid w:val="580C1987"/>
    <w:rsid w:val="58420E3E"/>
    <w:rsid w:val="58963595"/>
    <w:rsid w:val="58C60D9E"/>
    <w:rsid w:val="58EA1CCD"/>
    <w:rsid w:val="590905A3"/>
    <w:rsid w:val="591D7BD6"/>
    <w:rsid w:val="592B327E"/>
    <w:rsid w:val="5964056E"/>
    <w:rsid w:val="597936DB"/>
    <w:rsid w:val="59797E57"/>
    <w:rsid w:val="597E6BEF"/>
    <w:rsid w:val="59A24C07"/>
    <w:rsid w:val="59A5082C"/>
    <w:rsid w:val="59B63861"/>
    <w:rsid w:val="59B70095"/>
    <w:rsid w:val="59B778C0"/>
    <w:rsid w:val="59D77BA8"/>
    <w:rsid w:val="59DC45F5"/>
    <w:rsid w:val="59E34DEC"/>
    <w:rsid w:val="5A05412F"/>
    <w:rsid w:val="5A0A4028"/>
    <w:rsid w:val="5A2009C4"/>
    <w:rsid w:val="5A324C51"/>
    <w:rsid w:val="5A777263"/>
    <w:rsid w:val="5A78482C"/>
    <w:rsid w:val="5AB76F3C"/>
    <w:rsid w:val="5AF6342D"/>
    <w:rsid w:val="5B0E67FA"/>
    <w:rsid w:val="5B2720FB"/>
    <w:rsid w:val="5B4E455A"/>
    <w:rsid w:val="5B5B04C8"/>
    <w:rsid w:val="5B746E53"/>
    <w:rsid w:val="5BB64D2A"/>
    <w:rsid w:val="5BC53F2A"/>
    <w:rsid w:val="5C1F3B35"/>
    <w:rsid w:val="5C2C22C4"/>
    <w:rsid w:val="5C730ABA"/>
    <w:rsid w:val="5C810A5A"/>
    <w:rsid w:val="5CB777AB"/>
    <w:rsid w:val="5CB801E0"/>
    <w:rsid w:val="5CD441E5"/>
    <w:rsid w:val="5CE53377"/>
    <w:rsid w:val="5D017424"/>
    <w:rsid w:val="5D172AA9"/>
    <w:rsid w:val="5D29581F"/>
    <w:rsid w:val="5D2F523D"/>
    <w:rsid w:val="5D4D33E6"/>
    <w:rsid w:val="5D5D411F"/>
    <w:rsid w:val="5DCFE331"/>
    <w:rsid w:val="5DE81F5E"/>
    <w:rsid w:val="5DEAF634"/>
    <w:rsid w:val="5DEC4192"/>
    <w:rsid w:val="5DF30E4D"/>
    <w:rsid w:val="5DF46CD8"/>
    <w:rsid w:val="5DF70C36"/>
    <w:rsid w:val="5DF71AFB"/>
    <w:rsid w:val="5E096C22"/>
    <w:rsid w:val="5E0C6D33"/>
    <w:rsid w:val="5E1605E7"/>
    <w:rsid w:val="5E1C4F1F"/>
    <w:rsid w:val="5E2B15EB"/>
    <w:rsid w:val="5E3460F8"/>
    <w:rsid w:val="5E547460"/>
    <w:rsid w:val="5E6FBCC2"/>
    <w:rsid w:val="5E837754"/>
    <w:rsid w:val="5E8C2168"/>
    <w:rsid w:val="5E8F1C60"/>
    <w:rsid w:val="5ED11775"/>
    <w:rsid w:val="5ED226E2"/>
    <w:rsid w:val="5EEC0249"/>
    <w:rsid w:val="5F1A0B4D"/>
    <w:rsid w:val="5F314C2B"/>
    <w:rsid w:val="5F5A3E55"/>
    <w:rsid w:val="5F6C4C24"/>
    <w:rsid w:val="5FB0359F"/>
    <w:rsid w:val="5FC51635"/>
    <w:rsid w:val="5FC69FA9"/>
    <w:rsid w:val="5FC7B512"/>
    <w:rsid w:val="5FDE66CE"/>
    <w:rsid w:val="5FED343B"/>
    <w:rsid w:val="5FF82886"/>
    <w:rsid w:val="5FFB97A6"/>
    <w:rsid w:val="5FFF9B4B"/>
    <w:rsid w:val="601A6BF2"/>
    <w:rsid w:val="6034282E"/>
    <w:rsid w:val="605173F0"/>
    <w:rsid w:val="60B84D97"/>
    <w:rsid w:val="60CC60B1"/>
    <w:rsid w:val="60D9288F"/>
    <w:rsid w:val="60E47EDF"/>
    <w:rsid w:val="60F471D4"/>
    <w:rsid w:val="60F536ED"/>
    <w:rsid w:val="610E0205"/>
    <w:rsid w:val="61156678"/>
    <w:rsid w:val="61292483"/>
    <w:rsid w:val="6131520C"/>
    <w:rsid w:val="61362A0B"/>
    <w:rsid w:val="61600325"/>
    <w:rsid w:val="61634F10"/>
    <w:rsid w:val="617514B9"/>
    <w:rsid w:val="61913748"/>
    <w:rsid w:val="61940DCD"/>
    <w:rsid w:val="61953B5F"/>
    <w:rsid w:val="61E379E8"/>
    <w:rsid w:val="620D6B6D"/>
    <w:rsid w:val="62223926"/>
    <w:rsid w:val="62C6792F"/>
    <w:rsid w:val="62EC6A12"/>
    <w:rsid w:val="62F54A9B"/>
    <w:rsid w:val="631D5881"/>
    <w:rsid w:val="63516B86"/>
    <w:rsid w:val="63834150"/>
    <w:rsid w:val="63941C8F"/>
    <w:rsid w:val="63A02CDD"/>
    <w:rsid w:val="63AA66EF"/>
    <w:rsid w:val="64070F0A"/>
    <w:rsid w:val="640A5079"/>
    <w:rsid w:val="64666CF9"/>
    <w:rsid w:val="6492328D"/>
    <w:rsid w:val="649A4DD9"/>
    <w:rsid w:val="64A769D5"/>
    <w:rsid w:val="64AC6408"/>
    <w:rsid w:val="64B156EA"/>
    <w:rsid w:val="64B87E7F"/>
    <w:rsid w:val="64DE65DB"/>
    <w:rsid w:val="65003135"/>
    <w:rsid w:val="6509173B"/>
    <w:rsid w:val="651B5BA0"/>
    <w:rsid w:val="6544632F"/>
    <w:rsid w:val="655955D5"/>
    <w:rsid w:val="658E262C"/>
    <w:rsid w:val="65904229"/>
    <w:rsid w:val="659D0580"/>
    <w:rsid w:val="65BD7D4D"/>
    <w:rsid w:val="65C4312D"/>
    <w:rsid w:val="65CE6228"/>
    <w:rsid w:val="65E62BF4"/>
    <w:rsid w:val="65F870D7"/>
    <w:rsid w:val="664D13F7"/>
    <w:rsid w:val="66532B6C"/>
    <w:rsid w:val="668734C3"/>
    <w:rsid w:val="66A30A54"/>
    <w:rsid w:val="66A47475"/>
    <w:rsid w:val="66F02097"/>
    <w:rsid w:val="67020C89"/>
    <w:rsid w:val="671C7A10"/>
    <w:rsid w:val="67200683"/>
    <w:rsid w:val="67287FCA"/>
    <w:rsid w:val="673D639A"/>
    <w:rsid w:val="6766700C"/>
    <w:rsid w:val="677221C7"/>
    <w:rsid w:val="679378A1"/>
    <w:rsid w:val="679777B3"/>
    <w:rsid w:val="67C9725D"/>
    <w:rsid w:val="67D12DE4"/>
    <w:rsid w:val="67F2ACD6"/>
    <w:rsid w:val="67F56318"/>
    <w:rsid w:val="67FB9CA7"/>
    <w:rsid w:val="680F327D"/>
    <w:rsid w:val="68185D5B"/>
    <w:rsid w:val="684F1B9E"/>
    <w:rsid w:val="688E6FCC"/>
    <w:rsid w:val="68A47FBA"/>
    <w:rsid w:val="68A613C0"/>
    <w:rsid w:val="68F54640"/>
    <w:rsid w:val="69247D6D"/>
    <w:rsid w:val="6947540F"/>
    <w:rsid w:val="69751567"/>
    <w:rsid w:val="698C4648"/>
    <w:rsid w:val="699224EC"/>
    <w:rsid w:val="699C0865"/>
    <w:rsid w:val="699F0798"/>
    <w:rsid w:val="69B16AC9"/>
    <w:rsid w:val="69B25A81"/>
    <w:rsid w:val="69B7749F"/>
    <w:rsid w:val="69C91475"/>
    <w:rsid w:val="69D91FE1"/>
    <w:rsid w:val="69E25864"/>
    <w:rsid w:val="69E439C5"/>
    <w:rsid w:val="6A03112F"/>
    <w:rsid w:val="6A0C4B66"/>
    <w:rsid w:val="6A254C33"/>
    <w:rsid w:val="6A3473F8"/>
    <w:rsid w:val="6A766083"/>
    <w:rsid w:val="6A7B73F6"/>
    <w:rsid w:val="6AA87EA0"/>
    <w:rsid w:val="6AB51FC3"/>
    <w:rsid w:val="6ACECEB5"/>
    <w:rsid w:val="6AE0057A"/>
    <w:rsid w:val="6AF6B02C"/>
    <w:rsid w:val="6B1A252B"/>
    <w:rsid w:val="6B2D1DA7"/>
    <w:rsid w:val="6B570800"/>
    <w:rsid w:val="6B6F7183"/>
    <w:rsid w:val="6B8C47E4"/>
    <w:rsid w:val="6B9F339E"/>
    <w:rsid w:val="6BAE3AA1"/>
    <w:rsid w:val="6BBC133E"/>
    <w:rsid w:val="6BE26C93"/>
    <w:rsid w:val="6C1A0FC5"/>
    <w:rsid w:val="6C277171"/>
    <w:rsid w:val="6C6D6C57"/>
    <w:rsid w:val="6C862BBA"/>
    <w:rsid w:val="6C9A24FC"/>
    <w:rsid w:val="6C9F4042"/>
    <w:rsid w:val="6CB65666"/>
    <w:rsid w:val="6CBA5D08"/>
    <w:rsid w:val="6CF12773"/>
    <w:rsid w:val="6CF40D0F"/>
    <w:rsid w:val="6CF87F54"/>
    <w:rsid w:val="6D003A2F"/>
    <w:rsid w:val="6D1E2553"/>
    <w:rsid w:val="6D555557"/>
    <w:rsid w:val="6D575832"/>
    <w:rsid w:val="6D6C7F13"/>
    <w:rsid w:val="6D70AC0E"/>
    <w:rsid w:val="6D7D3005"/>
    <w:rsid w:val="6D840B42"/>
    <w:rsid w:val="6D8D7AE0"/>
    <w:rsid w:val="6D8E6829"/>
    <w:rsid w:val="6DABE658"/>
    <w:rsid w:val="6DB71505"/>
    <w:rsid w:val="6DD0536E"/>
    <w:rsid w:val="6DF064B5"/>
    <w:rsid w:val="6E007FC4"/>
    <w:rsid w:val="6E2E44F5"/>
    <w:rsid w:val="6E32585C"/>
    <w:rsid w:val="6E4658DC"/>
    <w:rsid w:val="6E603212"/>
    <w:rsid w:val="6EB519E6"/>
    <w:rsid w:val="6EBC5D2F"/>
    <w:rsid w:val="6EBF7D47"/>
    <w:rsid w:val="6EC5249C"/>
    <w:rsid w:val="6ED10F25"/>
    <w:rsid w:val="6EE83809"/>
    <w:rsid w:val="6EE93920"/>
    <w:rsid w:val="6EFD5AB8"/>
    <w:rsid w:val="6F0034B9"/>
    <w:rsid w:val="6F21535C"/>
    <w:rsid w:val="6F3F156D"/>
    <w:rsid w:val="6F451CBA"/>
    <w:rsid w:val="6F57DB07"/>
    <w:rsid w:val="6F737205"/>
    <w:rsid w:val="6F7FDB58"/>
    <w:rsid w:val="6F9B8573"/>
    <w:rsid w:val="6F9D5C29"/>
    <w:rsid w:val="6FAB1308"/>
    <w:rsid w:val="6FAF5E3C"/>
    <w:rsid w:val="6FB33650"/>
    <w:rsid w:val="6FCA215E"/>
    <w:rsid w:val="6FD77DE7"/>
    <w:rsid w:val="6FDF643C"/>
    <w:rsid w:val="6FFF1A6E"/>
    <w:rsid w:val="6FFFAD40"/>
    <w:rsid w:val="6FFFC6A0"/>
    <w:rsid w:val="7027790A"/>
    <w:rsid w:val="70395833"/>
    <w:rsid w:val="704624D6"/>
    <w:rsid w:val="7049397F"/>
    <w:rsid w:val="706743F9"/>
    <w:rsid w:val="70694309"/>
    <w:rsid w:val="7077702B"/>
    <w:rsid w:val="70924131"/>
    <w:rsid w:val="70EF5A4C"/>
    <w:rsid w:val="710E493B"/>
    <w:rsid w:val="71234578"/>
    <w:rsid w:val="713D4316"/>
    <w:rsid w:val="714954CA"/>
    <w:rsid w:val="716F6ABE"/>
    <w:rsid w:val="717C3D27"/>
    <w:rsid w:val="718F3E5B"/>
    <w:rsid w:val="71913A3A"/>
    <w:rsid w:val="71967069"/>
    <w:rsid w:val="71BB1DAD"/>
    <w:rsid w:val="71D42299"/>
    <w:rsid w:val="71D60786"/>
    <w:rsid w:val="71FA0230"/>
    <w:rsid w:val="728D2FD1"/>
    <w:rsid w:val="7295572D"/>
    <w:rsid w:val="72AA0A33"/>
    <w:rsid w:val="72B238D9"/>
    <w:rsid w:val="72C25D3B"/>
    <w:rsid w:val="7318138F"/>
    <w:rsid w:val="73261158"/>
    <w:rsid w:val="734FADF8"/>
    <w:rsid w:val="73504D6C"/>
    <w:rsid w:val="73754573"/>
    <w:rsid w:val="737B7DF2"/>
    <w:rsid w:val="738F2E79"/>
    <w:rsid w:val="73A63D0E"/>
    <w:rsid w:val="73A65BF9"/>
    <w:rsid w:val="73BC69EE"/>
    <w:rsid w:val="73C53795"/>
    <w:rsid w:val="73C677D2"/>
    <w:rsid w:val="73CC70D3"/>
    <w:rsid w:val="73D36955"/>
    <w:rsid w:val="73F067B0"/>
    <w:rsid w:val="73FE6CE0"/>
    <w:rsid w:val="73FF8828"/>
    <w:rsid w:val="740B7CD6"/>
    <w:rsid w:val="743D4530"/>
    <w:rsid w:val="745E61F7"/>
    <w:rsid w:val="747A00A6"/>
    <w:rsid w:val="747C0768"/>
    <w:rsid w:val="749F1C0A"/>
    <w:rsid w:val="74A158F8"/>
    <w:rsid w:val="74A64E82"/>
    <w:rsid w:val="74A749A7"/>
    <w:rsid w:val="74BC0972"/>
    <w:rsid w:val="74BD49CD"/>
    <w:rsid w:val="74D05FE6"/>
    <w:rsid w:val="74D361DF"/>
    <w:rsid w:val="74DC7DB1"/>
    <w:rsid w:val="74E51614"/>
    <w:rsid w:val="74E71823"/>
    <w:rsid w:val="74EE0B7B"/>
    <w:rsid w:val="750C1C31"/>
    <w:rsid w:val="75164509"/>
    <w:rsid w:val="751A21AE"/>
    <w:rsid w:val="752827D2"/>
    <w:rsid w:val="752D4C17"/>
    <w:rsid w:val="754811FF"/>
    <w:rsid w:val="75715EB3"/>
    <w:rsid w:val="759F0901"/>
    <w:rsid w:val="75B34A58"/>
    <w:rsid w:val="75BF54C0"/>
    <w:rsid w:val="75F066C5"/>
    <w:rsid w:val="75F35CFC"/>
    <w:rsid w:val="761D4AF9"/>
    <w:rsid w:val="76253522"/>
    <w:rsid w:val="7626108C"/>
    <w:rsid w:val="764741D1"/>
    <w:rsid w:val="76490D07"/>
    <w:rsid w:val="76660B4B"/>
    <w:rsid w:val="769C2FB4"/>
    <w:rsid w:val="76AA64DB"/>
    <w:rsid w:val="76BBA399"/>
    <w:rsid w:val="76C10C02"/>
    <w:rsid w:val="76C747EF"/>
    <w:rsid w:val="76DD5403"/>
    <w:rsid w:val="76F984F7"/>
    <w:rsid w:val="771B16A4"/>
    <w:rsid w:val="771F15FE"/>
    <w:rsid w:val="7728429A"/>
    <w:rsid w:val="77372375"/>
    <w:rsid w:val="77466D27"/>
    <w:rsid w:val="77477368"/>
    <w:rsid w:val="776E6FE0"/>
    <w:rsid w:val="77766271"/>
    <w:rsid w:val="777F5EA2"/>
    <w:rsid w:val="77830171"/>
    <w:rsid w:val="778E624D"/>
    <w:rsid w:val="77AD2167"/>
    <w:rsid w:val="77B82C2F"/>
    <w:rsid w:val="77BF3384"/>
    <w:rsid w:val="77CB1829"/>
    <w:rsid w:val="77D7087F"/>
    <w:rsid w:val="77DA2181"/>
    <w:rsid w:val="77E0567B"/>
    <w:rsid w:val="77E65D29"/>
    <w:rsid w:val="77E66DBA"/>
    <w:rsid w:val="77FEAFB8"/>
    <w:rsid w:val="77FECE90"/>
    <w:rsid w:val="784400DC"/>
    <w:rsid w:val="78617FA8"/>
    <w:rsid w:val="78910FFE"/>
    <w:rsid w:val="78AC208A"/>
    <w:rsid w:val="78C77E80"/>
    <w:rsid w:val="78D37930"/>
    <w:rsid w:val="78D52B0A"/>
    <w:rsid w:val="78E85DA3"/>
    <w:rsid w:val="79001AA1"/>
    <w:rsid w:val="790D6586"/>
    <w:rsid w:val="791F035C"/>
    <w:rsid w:val="79290B30"/>
    <w:rsid w:val="79327D64"/>
    <w:rsid w:val="794F7334"/>
    <w:rsid w:val="796E1F76"/>
    <w:rsid w:val="79754621"/>
    <w:rsid w:val="798D72E7"/>
    <w:rsid w:val="798F1DC2"/>
    <w:rsid w:val="79922656"/>
    <w:rsid w:val="799257FF"/>
    <w:rsid w:val="799B4A72"/>
    <w:rsid w:val="79BE2303"/>
    <w:rsid w:val="79BE2AD0"/>
    <w:rsid w:val="79BFB22C"/>
    <w:rsid w:val="79C1677D"/>
    <w:rsid w:val="79C7434B"/>
    <w:rsid w:val="79F72309"/>
    <w:rsid w:val="79FD3B95"/>
    <w:rsid w:val="7A2B3660"/>
    <w:rsid w:val="7A4603DB"/>
    <w:rsid w:val="7A6A0CE1"/>
    <w:rsid w:val="7A6B2796"/>
    <w:rsid w:val="7A6D36FA"/>
    <w:rsid w:val="7A846939"/>
    <w:rsid w:val="7AA60999"/>
    <w:rsid w:val="7AA77296"/>
    <w:rsid w:val="7ABE19E7"/>
    <w:rsid w:val="7AC51322"/>
    <w:rsid w:val="7ACD1FA0"/>
    <w:rsid w:val="7AD74D81"/>
    <w:rsid w:val="7AF244C2"/>
    <w:rsid w:val="7AFE4C85"/>
    <w:rsid w:val="7AFF62AD"/>
    <w:rsid w:val="7B006F7F"/>
    <w:rsid w:val="7B035F93"/>
    <w:rsid w:val="7B17B1B9"/>
    <w:rsid w:val="7B270BB8"/>
    <w:rsid w:val="7B516DFC"/>
    <w:rsid w:val="7B637D41"/>
    <w:rsid w:val="7B6C49AA"/>
    <w:rsid w:val="7BB04B5E"/>
    <w:rsid w:val="7BB57D54"/>
    <w:rsid w:val="7BB7CF79"/>
    <w:rsid w:val="7BBBAA74"/>
    <w:rsid w:val="7BDF1922"/>
    <w:rsid w:val="7BF26724"/>
    <w:rsid w:val="7BF7783E"/>
    <w:rsid w:val="7BFFC7AD"/>
    <w:rsid w:val="7C1316F8"/>
    <w:rsid w:val="7C28698A"/>
    <w:rsid w:val="7C2E3ECA"/>
    <w:rsid w:val="7C400665"/>
    <w:rsid w:val="7C501719"/>
    <w:rsid w:val="7C5F4939"/>
    <w:rsid w:val="7C6333F8"/>
    <w:rsid w:val="7C6E3729"/>
    <w:rsid w:val="7C9B270B"/>
    <w:rsid w:val="7CAC259A"/>
    <w:rsid w:val="7CB851AE"/>
    <w:rsid w:val="7D1F1A97"/>
    <w:rsid w:val="7D446FEE"/>
    <w:rsid w:val="7D484B64"/>
    <w:rsid w:val="7D5F6621"/>
    <w:rsid w:val="7D9121E7"/>
    <w:rsid w:val="7D922090"/>
    <w:rsid w:val="7D955C1F"/>
    <w:rsid w:val="7DB3FC43"/>
    <w:rsid w:val="7DBF5253"/>
    <w:rsid w:val="7DBFC27F"/>
    <w:rsid w:val="7DCF2D70"/>
    <w:rsid w:val="7DE21D76"/>
    <w:rsid w:val="7DFE3946"/>
    <w:rsid w:val="7DFF1786"/>
    <w:rsid w:val="7DFF423A"/>
    <w:rsid w:val="7E006DEA"/>
    <w:rsid w:val="7E0A08C7"/>
    <w:rsid w:val="7E1178E2"/>
    <w:rsid w:val="7E3141BA"/>
    <w:rsid w:val="7E5210C0"/>
    <w:rsid w:val="7E5717BA"/>
    <w:rsid w:val="7E6F0862"/>
    <w:rsid w:val="7E6F60EB"/>
    <w:rsid w:val="7E7FE03B"/>
    <w:rsid w:val="7E942656"/>
    <w:rsid w:val="7ECFA452"/>
    <w:rsid w:val="7EDCF686"/>
    <w:rsid w:val="7EE956F2"/>
    <w:rsid w:val="7EF301EA"/>
    <w:rsid w:val="7EF59B0B"/>
    <w:rsid w:val="7EFA985F"/>
    <w:rsid w:val="7EFDD46A"/>
    <w:rsid w:val="7F014DC7"/>
    <w:rsid w:val="7F1BB303"/>
    <w:rsid w:val="7F3218E1"/>
    <w:rsid w:val="7F4E25F9"/>
    <w:rsid w:val="7F5E1AE8"/>
    <w:rsid w:val="7F5EF8B1"/>
    <w:rsid w:val="7F6B7EAD"/>
    <w:rsid w:val="7F6BF968"/>
    <w:rsid w:val="7F716A64"/>
    <w:rsid w:val="7F73F7BB"/>
    <w:rsid w:val="7F7BBD29"/>
    <w:rsid w:val="7F7F5F52"/>
    <w:rsid w:val="7F7F97C6"/>
    <w:rsid w:val="7F7F9AC4"/>
    <w:rsid w:val="7F93455B"/>
    <w:rsid w:val="7F9DBB72"/>
    <w:rsid w:val="7FBF0F00"/>
    <w:rsid w:val="7FC140F3"/>
    <w:rsid w:val="7FCC5C17"/>
    <w:rsid w:val="7FD5B86D"/>
    <w:rsid w:val="7FE211DE"/>
    <w:rsid w:val="7FF23220"/>
    <w:rsid w:val="7FF609FC"/>
    <w:rsid w:val="7FF76B65"/>
    <w:rsid w:val="7FFD42C0"/>
    <w:rsid w:val="7FFD6189"/>
    <w:rsid w:val="7FFD91B2"/>
    <w:rsid w:val="7FFF5B97"/>
    <w:rsid w:val="7FFF7182"/>
    <w:rsid w:val="87EF8542"/>
    <w:rsid w:val="91FFCEB3"/>
    <w:rsid w:val="97B26D23"/>
    <w:rsid w:val="99EFE17E"/>
    <w:rsid w:val="9BB6FCF7"/>
    <w:rsid w:val="9E7F10F8"/>
    <w:rsid w:val="9EFE8E83"/>
    <w:rsid w:val="9FBF9266"/>
    <w:rsid w:val="9FE5FD57"/>
    <w:rsid w:val="9FFE82A6"/>
    <w:rsid w:val="A6FF05C5"/>
    <w:rsid w:val="A76FBB0A"/>
    <w:rsid w:val="AB599553"/>
    <w:rsid w:val="ABAFC122"/>
    <w:rsid w:val="AD7EF9A5"/>
    <w:rsid w:val="AEB6CD89"/>
    <w:rsid w:val="AFFF8E3C"/>
    <w:rsid w:val="B2FD145E"/>
    <w:rsid w:val="B38F6ED9"/>
    <w:rsid w:val="B67F37A7"/>
    <w:rsid w:val="B6FB56DA"/>
    <w:rsid w:val="B6FFEBE0"/>
    <w:rsid w:val="B7279F45"/>
    <w:rsid w:val="B7BFD109"/>
    <w:rsid w:val="B7EB2BA4"/>
    <w:rsid w:val="B9DF700B"/>
    <w:rsid w:val="BB7F9BE5"/>
    <w:rsid w:val="BBEB6F15"/>
    <w:rsid w:val="BBF9C44B"/>
    <w:rsid w:val="BDAF8CAD"/>
    <w:rsid w:val="BDFDAF80"/>
    <w:rsid w:val="BE77E326"/>
    <w:rsid w:val="BEB25E8D"/>
    <w:rsid w:val="BEC944C0"/>
    <w:rsid w:val="BEE1B920"/>
    <w:rsid w:val="BEEFB207"/>
    <w:rsid w:val="BF4E52C5"/>
    <w:rsid w:val="BF4FB7D1"/>
    <w:rsid w:val="BFDF2485"/>
    <w:rsid w:val="BFEE5AE5"/>
    <w:rsid w:val="BFEEFF79"/>
    <w:rsid w:val="BFFB35E2"/>
    <w:rsid w:val="BFFDF8B1"/>
    <w:rsid w:val="BFFE4400"/>
    <w:rsid w:val="BFFF86A9"/>
    <w:rsid w:val="C5AFD334"/>
    <w:rsid w:val="C7E70853"/>
    <w:rsid w:val="CAEB61AF"/>
    <w:rsid w:val="CDD1D7B8"/>
    <w:rsid w:val="CEB70321"/>
    <w:rsid w:val="CEEF3B7D"/>
    <w:rsid w:val="CFAFCF94"/>
    <w:rsid w:val="D3EEC9F5"/>
    <w:rsid w:val="D3F521F4"/>
    <w:rsid w:val="D3FD74B3"/>
    <w:rsid w:val="D7775A5E"/>
    <w:rsid w:val="D8AD00B3"/>
    <w:rsid w:val="DBED48C2"/>
    <w:rsid w:val="DCF76352"/>
    <w:rsid w:val="DD3FC638"/>
    <w:rsid w:val="DD6796E9"/>
    <w:rsid w:val="DDFF4ADB"/>
    <w:rsid w:val="DECF8AA6"/>
    <w:rsid w:val="DEEF320F"/>
    <w:rsid w:val="DEEFA70C"/>
    <w:rsid w:val="DF677EFE"/>
    <w:rsid w:val="DFB38FCF"/>
    <w:rsid w:val="DFBF7283"/>
    <w:rsid w:val="DFDB6754"/>
    <w:rsid w:val="DFDBE40E"/>
    <w:rsid w:val="DFDF8EBA"/>
    <w:rsid w:val="DFE30BFF"/>
    <w:rsid w:val="E5FC15A4"/>
    <w:rsid w:val="E63F8AED"/>
    <w:rsid w:val="E65FA433"/>
    <w:rsid w:val="E68F8AC2"/>
    <w:rsid w:val="E6ED9191"/>
    <w:rsid w:val="E79C2C17"/>
    <w:rsid w:val="E7BB8602"/>
    <w:rsid w:val="E7BECE60"/>
    <w:rsid w:val="E7E808D9"/>
    <w:rsid w:val="EABDA414"/>
    <w:rsid w:val="EABEE736"/>
    <w:rsid w:val="EBC79989"/>
    <w:rsid w:val="ED6D2B87"/>
    <w:rsid w:val="EDFB56AE"/>
    <w:rsid w:val="EEFF0F7F"/>
    <w:rsid w:val="EF7F857D"/>
    <w:rsid w:val="EF7FC580"/>
    <w:rsid w:val="EF870243"/>
    <w:rsid w:val="EFB534C7"/>
    <w:rsid w:val="EFDFABA9"/>
    <w:rsid w:val="EFFF1E71"/>
    <w:rsid w:val="EFFFBC96"/>
    <w:rsid w:val="F3575F0E"/>
    <w:rsid w:val="F3AAD5AC"/>
    <w:rsid w:val="F3D7049A"/>
    <w:rsid w:val="F3F7388E"/>
    <w:rsid w:val="F41BFC79"/>
    <w:rsid w:val="F53C21D5"/>
    <w:rsid w:val="F6FD2A9F"/>
    <w:rsid w:val="F6FFAC2C"/>
    <w:rsid w:val="F79C0417"/>
    <w:rsid w:val="F7A7BDEF"/>
    <w:rsid w:val="F7BFA0F5"/>
    <w:rsid w:val="F97F3846"/>
    <w:rsid w:val="F9FDE9F5"/>
    <w:rsid w:val="FA7FF75D"/>
    <w:rsid w:val="FB6E4EE7"/>
    <w:rsid w:val="FBB6A615"/>
    <w:rsid w:val="FBFDBB63"/>
    <w:rsid w:val="FC795649"/>
    <w:rsid w:val="FC9EEC1E"/>
    <w:rsid w:val="FCBB5129"/>
    <w:rsid w:val="FD3B88E8"/>
    <w:rsid w:val="FD6E44A6"/>
    <w:rsid w:val="FD8F70B6"/>
    <w:rsid w:val="FDCEE779"/>
    <w:rsid w:val="FDD3208D"/>
    <w:rsid w:val="FDFE58FE"/>
    <w:rsid w:val="FDFEAD3A"/>
    <w:rsid w:val="FEBB9289"/>
    <w:rsid w:val="FEBF5B35"/>
    <w:rsid w:val="FEDE3678"/>
    <w:rsid w:val="FEE0C23E"/>
    <w:rsid w:val="FEFFF777"/>
    <w:rsid w:val="FF7D992F"/>
    <w:rsid w:val="FF7ECCD4"/>
    <w:rsid w:val="FF975F4E"/>
    <w:rsid w:val="FF9A5C2B"/>
    <w:rsid w:val="FFAF8198"/>
    <w:rsid w:val="FFBE6014"/>
    <w:rsid w:val="FFBE65B6"/>
    <w:rsid w:val="FFD7098F"/>
    <w:rsid w:val="FFE709BE"/>
    <w:rsid w:val="FFE74FF4"/>
    <w:rsid w:val="FFE7F441"/>
    <w:rsid w:val="FFEF66B4"/>
    <w:rsid w:val="FFF5D231"/>
    <w:rsid w:val="FFF77F27"/>
    <w:rsid w:val="FFFAA01E"/>
    <w:rsid w:val="FFFB6A13"/>
    <w:rsid w:val="FFFEB190"/>
    <w:rsid w:val="FFFFA0E2"/>
    <w:rsid w:val="FFFFC2B6"/>
    <w:rsid w:val="FFFFD8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3">
    <w:name w:val="heading 1"/>
    <w:basedOn w:val="1"/>
    <w:next w:val="1"/>
    <w:link w:val="53"/>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spacing w:before="0" w:beforeAutospacing="0" w:after="0" w:afterAutospacing="0" w:line="576" w:lineRule="exact"/>
      <w:ind w:left="0" w:right="0" w:firstLine="420" w:firstLineChars="200"/>
      <w:jc w:val="both"/>
    </w:pPr>
    <w:rPr>
      <w:rFonts w:hint="default" w:ascii="仿宋_GB2312" w:eastAsia="仿宋_GB2312" w:cs="Times New Roman"/>
      <w:color w:val="000000"/>
      <w:kern w:val="2"/>
      <w:sz w:val="32"/>
      <w:szCs w:val="32"/>
      <w:lang w:val="en-US" w:eastAsia="zh-CN" w:bidi="ar"/>
    </w:rPr>
  </w:style>
  <w:style w:type="paragraph" w:styleId="4">
    <w:name w:val="index 8"/>
    <w:basedOn w:val="1"/>
    <w:next w:val="1"/>
    <w:qFormat/>
    <w:uiPriority w:val="0"/>
    <w:pPr>
      <w:ind w:left="2940"/>
      <w:jc w:val="center"/>
    </w:pPr>
  </w:style>
  <w:style w:type="paragraph" w:styleId="5">
    <w:name w:val="annotation text"/>
    <w:basedOn w:val="1"/>
    <w:qFormat/>
    <w:uiPriority w:val="0"/>
    <w:pPr>
      <w:jc w:val="left"/>
    </w:pPr>
  </w:style>
  <w:style w:type="paragraph" w:styleId="6">
    <w:name w:val="Body Text"/>
    <w:basedOn w:val="1"/>
    <w:unhideWhenUsed/>
    <w:qFormat/>
    <w:uiPriority w:val="99"/>
    <w:pPr>
      <w:ind w:firstLine="200"/>
    </w:pPr>
    <w:rPr>
      <w:rFonts w:ascii="Arial" w:hAnsi="Arial" w:eastAsia="宋体"/>
    </w:rPr>
  </w:style>
  <w:style w:type="paragraph" w:styleId="7">
    <w:name w:val="Body Text Indent"/>
    <w:basedOn w:val="1"/>
    <w:qFormat/>
    <w:uiPriority w:val="0"/>
    <w:pPr>
      <w:keepNext w:val="0"/>
      <w:keepLines w:val="0"/>
      <w:widowControl w:val="0"/>
      <w:suppressLineNumbers w:val="0"/>
      <w:spacing w:after="120" w:afterLines="0" w:afterAutospacing="0"/>
      <w:ind w:left="420" w:leftChars="200"/>
      <w:jc w:val="both"/>
    </w:pPr>
    <w:rPr>
      <w:rFonts w:hint="default" w:ascii="Times New Roman" w:hAnsi="Times New Roman" w:eastAsia="宋体" w:cs="Times New Roman"/>
      <w:kern w:val="2"/>
      <w:sz w:val="21"/>
      <w:szCs w:val="21"/>
      <w:lang w:val="en-US" w:eastAsia="zh-CN" w:bidi="ar"/>
    </w:rPr>
  </w:style>
  <w:style w:type="paragraph" w:styleId="8">
    <w:name w:val="footer"/>
    <w:basedOn w:val="1"/>
    <w:link w:val="52"/>
    <w:qFormat/>
    <w:uiPriority w:val="0"/>
    <w:pPr>
      <w:tabs>
        <w:tab w:val="center" w:pos="4153"/>
        <w:tab w:val="right" w:pos="8306"/>
      </w:tabs>
      <w:snapToGrid w:val="0"/>
      <w:spacing w:line="240" w:lineRule="atLeast"/>
      <w:jc w:val="left"/>
    </w:pPr>
    <w:rPr>
      <w:sz w:val="18"/>
      <w:szCs w:val="18"/>
    </w:rPr>
  </w:style>
  <w:style w:type="paragraph" w:styleId="9">
    <w:name w:val="header"/>
    <w:basedOn w:val="1"/>
    <w:link w:val="5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qFormat/>
    <w:uiPriority w:val="0"/>
  </w:style>
  <w:style w:type="paragraph" w:styleId="11">
    <w:name w:val="Normal (Web)"/>
    <w:basedOn w:val="1"/>
    <w:qFormat/>
    <w:uiPriority w:val="0"/>
    <w:pPr>
      <w:spacing w:before="150"/>
      <w:jc w:val="left"/>
    </w:pPr>
    <w:rPr>
      <w:kern w:val="0"/>
      <w:sz w:val="24"/>
    </w:rPr>
  </w:style>
  <w:style w:type="table" w:styleId="13">
    <w:name w:val="Table Grid"/>
    <w:basedOn w:val="12"/>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qFormat/>
    <w:uiPriority w:val="0"/>
    <w:rPr>
      <w:b/>
    </w:rPr>
  </w:style>
  <w:style w:type="character" w:styleId="16">
    <w:name w:val="FollowedHyperlink"/>
    <w:basedOn w:val="14"/>
    <w:qFormat/>
    <w:uiPriority w:val="0"/>
    <w:rPr>
      <w:color w:val="3B73AF"/>
      <w:u w:val="none"/>
    </w:rPr>
  </w:style>
  <w:style w:type="character" w:styleId="17">
    <w:name w:val="Emphasis"/>
    <w:basedOn w:val="14"/>
    <w:qFormat/>
    <w:uiPriority w:val="0"/>
    <w:rPr>
      <w:i/>
    </w:rPr>
  </w:style>
  <w:style w:type="character" w:styleId="18">
    <w:name w:val="HTML Definition"/>
    <w:basedOn w:val="14"/>
    <w:qFormat/>
    <w:uiPriority w:val="0"/>
    <w:rPr>
      <w:i/>
    </w:rPr>
  </w:style>
  <w:style w:type="character" w:styleId="19">
    <w:name w:val="HTML Variable"/>
    <w:basedOn w:val="14"/>
    <w:qFormat/>
    <w:uiPriority w:val="0"/>
    <w:rPr>
      <w:i/>
    </w:rPr>
  </w:style>
  <w:style w:type="character" w:styleId="20">
    <w:name w:val="Hyperlink"/>
    <w:basedOn w:val="14"/>
    <w:qFormat/>
    <w:uiPriority w:val="0"/>
    <w:rPr>
      <w:color w:val="3B73AF"/>
      <w:u w:val="none"/>
    </w:rPr>
  </w:style>
  <w:style w:type="character" w:styleId="21">
    <w:name w:val="HTML Code"/>
    <w:basedOn w:val="14"/>
    <w:qFormat/>
    <w:uiPriority w:val="0"/>
    <w:rPr>
      <w:rFonts w:ascii="monospace" w:hAnsi="monospace" w:eastAsia="monospace" w:cs="monospace"/>
      <w:sz w:val="20"/>
    </w:rPr>
  </w:style>
  <w:style w:type="character" w:styleId="22">
    <w:name w:val="HTML Cite"/>
    <w:basedOn w:val="14"/>
    <w:qFormat/>
    <w:uiPriority w:val="0"/>
    <w:rPr>
      <w:i/>
    </w:rPr>
  </w:style>
  <w:style w:type="character" w:styleId="23">
    <w:name w:val="HTML Keyboard"/>
    <w:basedOn w:val="14"/>
    <w:qFormat/>
    <w:uiPriority w:val="0"/>
    <w:rPr>
      <w:rFonts w:hint="default" w:ascii="monospace" w:hAnsi="monospace" w:eastAsia="monospace" w:cs="monospace"/>
      <w:color w:val="333333"/>
      <w:sz w:val="19"/>
      <w:szCs w:val="19"/>
      <w:bdr w:val="single" w:color="CCCCCC" w:sz="6" w:space="0"/>
      <w:shd w:val="clear" w:color="auto" w:fill="F7F7F7"/>
    </w:rPr>
  </w:style>
  <w:style w:type="paragraph" w:styleId="24">
    <w:name w:val="List Paragraph"/>
    <w:basedOn w:val="1"/>
    <w:qFormat/>
    <w:uiPriority w:val="34"/>
    <w:pPr>
      <w:ind w:firstLine="420"/>
    </w:pPr>
  </w:style>
  <w:style w:type="character" w:customStyle="1" w:styleId="25">
    <w:name w:val="icon-toolbartoggle"/>
    <w:basedOn w:val="14"/>
    <w:qFormat/>
    <w:uiPriority w:val="0"/>
  </w:style>
  <w:style w:type="character" w:customStyle="1" w:styleId="26">
    <w:name w:val="icon"/>
    <w:basedOn w:val="14"/>
    <w:qFormat/>
    <w:uiPriority w:val="0"/>
  </w:style>
  <w:style w:type="character" w:customStyle="1" w:styleId="27">
    <w:name w:val="content"/>
    <w:basedOn w:val="14"/>
    <w:qFormat/>
    <w:uiPriority w:val="0"/>
  </w:style>
  <w:style w:type="character" w:customStyle="1" w:styleId="28">
    <w:name w:val="ghx-sub-info"/>
    <w:basedOn w:val="14"/>
    <w:qFormat/>
    <w:uiPriority w:val="0"/>
  </w:style>
  <w:style w:type="character" w:customStyle="1" w:styleId="29">
    <w:name w:val="hilite4"/>
    <w:basedOn w:val="14"/>
    <w:qFormat/>
    <w:uiPriority w:val="0"/>
    <w:rPr>
      <w:shd w:val="clear" w:color="auto" w:fill="FFE9A8"/>
    </w:rPr>
  </w:style>
  <w:style w:type="character" w:customStyle="1" w:styleId="30">
    <w:name w:val="active21"/>
    <w:basedOn w:val="14"/>
    <w:qFormat/>
    <w:uiPriority w:val="0"/>
    <w:rPr>
      <w:color w:val="FFFFFF"/>
      <w:shd w:val="clear" w:color="auto" w:fill="3B73AF"/>
    </w:rPr>
  </w:style>
  <w:style w:type="character" w:customStyle="1" w:styleId="31">
    <w:name w:val="hover18"/>
    <w:basedOn w:val="14"/>
    <w:qFormat/>
    <w:uiPriority w:val="0"/>
    <w:rPr>
      <w:u w:val="single"/>
    </w:rPr>
  </w:style>
  <w:style w:type="character" w:customStyle="1" w:styleId="32">
    <w:name w:val="hover19"/>
    <w:basedOn w:val="14"/>
    <w:qFormat/>
    <w:uiPriority w:val="0"/>
    <w:rPr>
      <w:u w:val="single"/>
    </w:rPr>
  </w:style>
  <w:style w:type="character" w:customStyle="1" w:styleId="33">
    <w:name w:val="icon-date2"/>
    <w:basedOn w:val="14"/>
    <w:qFormat/>
    <w:uiPriority w:val="0"/>
  </w:style>
  <w:style w:type="character" w:customStyle="1" w:styleId="34">
    <w:name w:val="icon-date3"/>
    <w:basedOn w:val="14"/>
    <w:qFormat/>
    <w:uiPriority w:val="0"/>
  </w:style>
  <w:style w:type="character" w:customStyle="1" w:styleId="35">
    <w:name w:val="before"/>
    <w:basedOn w:val="14"/>
    <w:qFormat/>
    <w:uiPriority w:val="0"/>
  </w:style>
  <w:style w:type="character" w:customStyle="1" w:styleId="36">
    <w:name w:val="success"/>
    <w:basedOn w:val="14"/>
    <w:qFormat/>
    <w:uiPriority w:val="0"/>
    <w:rPr>
      <w:color w:val="14892C"/>
    </w:rPr>
  </w:style>
  <w:style w:type="character" w:customStyle="1" w:styleId="37">
    <w:name w:val="failure"/>
    <w:basedOn w:val="14"/>
    <w:qFormat/>
    <w:uiPriority w:val="0"/>
    <w:rPr>
      <w:color w:val="D04437"/>
    </w:rPr>
  </w:style>
  <w:style w:type="character" w:customStyle="1" w:styleId="38">
    <w:name w:val="aui-label5"/>
    <w:basedOn w:val="14"/>
    <w:qFormat/>
    <w:uiPriority w:val="0"/>
    <w:rPr>
      <w:color w:val="333333"/>
    </w:rPr>
  </w:style>
  <w:style w:type="character" w:customStyle="1" w:styleId="39">
    <w:name w:val="after2"/>
    <w:basedOn w:val="14"/>
    <w:qFormat/>
    <w:uiPriority w:val="0"/>
  </w:style>
  <w:style w:type="character" w:customStyle="1" w:styleId="40">
    <w:name w:val="error13"/>
    <w:basedOn w:val="14"/>
    <w:qFormat/>
    <w:uiPriority w:val="0"/>
  </w:style>
  <w:style w:type="character" w:customStyle="1" w:styleId="41">
    <w:name w:val="after"/>
    <w:basedOn w:val="14"/>
    <w:qFormat/>
    <w:uiPriority w:val="0"/>
  </w:style>
  <w:style w:type="character" w:customStyle="1" w:styleId="42">
    <w:name w:val="ghx-resolution-update-disabled"/>
    <w:basedOn w:val="14"/>
    <w:qFormat/>
    <w:uiPriority w:val="0"/>
  </w:style>
  <w:style w:type="character" w:customStyle="1" w:styleId="43">
    <w:name w:val="hover21"/>
    <w:basedOn w:val="14"/>
    <w:qFormat/>
    <w:uiPriority w:val="0"/>
    <w:rPr>
      <w:u w:val="single"/>
    </w:rPr>
  </w:style>
  <w:style w:type="character" w:customStyle="1" w:styleId="44">
    <w:name w:val="hover22"/>
    <w:basedOn w:val="14"/>
    <w:qFormat/>
    <w:uiPriority w:val="0"/>
    <w:rPr>
      <w:u w:val="single"/>
    </w:rPr>
  </w:style>
  <w:style w:type="character" w:customStyle="1" w:styleId="45">
    <w:name w:val="hilite"/>
    <w:basedOn w:val="14"/>
    <w:qFormat/>
    <w:uiPriority w:val="0"/>
    <w:rPr>
      <w:shd w:val="clear" w:color="auto" w:fill="FFE9A8"/>
    </w:rPr>
  </w:style>
  <w:style w:type="character" w:customStyle="1" w:styleId="46">
    <w:name w:val="active22"/>
    <w:basedOn w:val="14"/>
    <w:qFormat/>
    <w:uiPriority w:val="0"/>
    <w:rPr>
      <w:color w:val="FFFFFF"/>
      <w:shd w:val="clear" w:color="auto" w:fill="3B73AF"/>
    </w:rPr>
  </w:style>
  <w:style w:type="character" w:customStyle="1" w:styleId="47">
    <w:name w:val="aui-label19"/>
    <w:basedOn w:val="14"/>
    <w:qFormat/>
    <w:uiPriority w:val="0"/>
    <w:rPr>
      <w:color w:val="333333"/>
    </w:rPr>
  </w:style>
  <w:style w:type="character" w:customStyle="1" w:styleId="48">
    <w:name w:val="aui-avatar-project2"/>
    <w:basedOn w:val="14"/>
    <w:qFormat/>
    <w:uiPriority w:val="0"/>
  </w:style>
  <w:style w:type="character" w:customStyle="1" w:styleId="49">
    <w:name w:val="success2"/>
    <w:basedOn w:val="14"/>
    <w:qFormat/>
    <w:uiPriority w:val="0"/>
    <w:rPr>
      <w:color w:val="14892C"/>
    </w:rPr>
  </w:style>
  <w:style w:type="character" w:customStyle="1" w:styleId="50">
    <w:name w:val="active9"/>
    <w:basedOn w:val="14"/>
    <w:qFormat/>
    <w:uiPriority w:val="0"/>
    <w:rPr>
      <w:shd w:val="clear" w:color="auto" w:fill="3B73AF"/>
    </w:rPr>
  </w:style>
  <w:style w:type="character" w:customStyle="1" w:styleId="51">
    <w:name w:val="页眉 Char"/>
    <w:basedOn w:val="14"/>
    <w:link w:val="9"/>
    <w:qFormat/>
    <w:uiPriority w:val="0"/>
    <w:rPr>
      <w:rFonts w:ascii="仿宋_GB2312" w:hAnsi="Calibri" w:eastAsia="仿宋_GB2312"/>
      <w:color w:val="000000"/>
      <w:kern w:val="2"/>
      <w:sz w:val="18"/>
      <w:szCs w:val="18"/>
    </w:rPr>
  </w:style>
  <w:style w:type="character" w:customStyle="1" w:styleId="52">
    <w:name w:val="页脚 Char"/>
    <w:basedOn w:val="14"/>
    <w:link w:val="8"/>
    <w:qFormat/>
    <w:uiPriority w:val="0"/>
    <w:rPr>
      <w:rFonts w:ascii="仿宋_GB2312" w:hAnsi="Calibri" w:eastAsia="仿宋_GB2312"/>
      <w:color w:val="000000"/>
      <w:kern w:val="2"/>
      <w:sz w:val="18"/>
      <w:szCs w:val="18"/>
    </w:rPr>
  </w:style>
  <w:style w:type="character" w:customStyle="1" w:styleId="53">
    <w:name w:val="标题 1 Char"/>
    <w:basedOn w:val="14"/>
    <w:link w:val="3"/>
    <w:qFormat/>
    <w:uiPriority w:val="0"/>
    <w:rPr>
      <w:rFonts w:ascii="宋体" w:hAnsi="宋体"/>
      <w:color w:val="333333"/>
      <w:kern w:val="44"/>
      <w:sz w:val="36"/>
      <w:szCs w:val="36"/>
    </w:rPr>
  </w:style>
  <w:style w:type="paragraph" w:customStyle="1" w:styleId="54">
    <w:name w:val="正文段落"/>
    <w:basedOn w:val="1"/>
    <w:qFormat/>
    <w:uiPriority w:val="99"/>
    <w:pPr>
      <w:spacing w:before="240"/>
      <w:ind w:firstLine="482"/>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706</Words>
  <Characters>737</Characters>
  <Lines>1</Lines>
  <Paragraphs>1</Paragraphs>
  <TotalTime>0</TotalTime>
  <ScaleCrop>false</ScaleCrop>
  <LinksUpToDate>false</LinksUpToDate>
  <CharactersWithSpaces>737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2023-04-24T16:35:00Z</dcterms:created>
  <dc:creator>jxp</dc:creator>
  <cp:lastModifiedBy>李奔</cp:lastModifiedBy>
  <dcterms:modified xsi:type="dcterms:W3CDTF">2024-07-30T13:07:24Z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B6011E00AE9D4EAB86924EB5C9AE50A0</vt:lpwstr>
  </property>
</Properties>
</file>