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19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19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非招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修复报价截止后</w:t>
      </w:r>
      <w:bookmarkStart w:id="0" w:name="_GoBack"/>
      <w:bookmarkEnd w:id="0"/>
      <w:r>
        <w:rPr>
          <w:rFonts w:hint="eastAsia"/>
          <w:lang w:val="en-US" w:eastAsia="zh-CN"/>
        </w:rPr>
        <w:t>，标记已处理提交失败的问题</w:t>
      </w:r>
    </w:p>
    <w:p>
      <w:pPr>
        <w:pStyle w:val="3"/>
        <w:widowControl w:val="0"/>
        <w:numPr>
          <w:numId w:val="0"/>
        </w:numPr>
        <w:spacing w:before="120" w:line="560" w:lineRule="exact"/>
        <w:ind w:left="643" w:left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</w:p>
    <w:p>
      <w:pPr>
        <w:pStyle w:val="22"/>
        <w:numPr>
          <w:ilvl w:val="0"/>
          <w:numId w:val="3"/>
        </w:numPr>
        <w:ind w:left="6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新增：运管后台审核员、管理员列表对操作过的数据留痕，可实时查询追踪范本状态以及内容；将范本列表中“驳回时间”字段修改为“退回时间”。</w:t>
      </w:r>
    </w:p>
    <w:p>
      <w:pPr>
        <w:pStyle w:val="22"/>
        <w:numPr>
          <w:ilvl w:val="0"/>
          <w:numId w:val="3"/>
        </w:numPr>
        <w:ind w:left="64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新增：采购人、采购专责在编制采购文件返回采编首页时调整已选中范本展示逻辑，将正在使用的范本选中展示。</w:t>
      </w:r>
    </w:p>
    <w:p>
      <w:pPr>
        <w:pStyle w:val="22"/>
        <w:numPr>
          <w:ilvl w:val="0"/>
          <w:numId w:val="3"/>
        </w:numPr>
        <w:ind w:left="640" w:leftChars="0" w:firstLine="0" w:firstLineChars="0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优化：</w:t>
      </w:r>
      <w:r>
        <w:rPr>
          <w:rFonts w:hint="default" w:cs="Times New Roman"/>
          <w:lang w:val="en-US" w:eastAsia="zh-CN"/>
        </w:rPr>
        <w:t>供应商上传资质业绩时，</w:t>
      </w:r>
      <w:r>
        <w:rPr>
          <w:rFonts w:hint="eastAsia" w:cs="Times New Roman"/>
          <w:lang w:val="en-US" w:eastAsia="zh-CN"/>
        </w:rPr>
        <w:t>OCR识别对比逻辑。</w:t>
      </w:r>
    </w:p>
    <w:p>
      <w:pPr>
        <w:rPr>
          <w:rFonts w:hint="default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right"/>
        <w:rPr>
          <w:rFonts w:hint="eastAsia" w:eastAsia="仿宋_GB2312"/>
          <w:lang w:val="en-US" w:eastAsia="zh-CN"/>
        </w:rPr>
      </w:pPr>
      <w:r>
        <w:t>2024年0</w:t>
      </w:r>
      <w:r>
        <w:rPr>
          <w:rFonts w:hint="eastAsia"/>
          <w:lang w:val="en-US" w:eastAsia="zh-CN"/>
        </w:rPr>
        <w:t>7</w:t>
      </w:r>
      <w:r>
        <w:t>月</w:t>
      </w:r>
      <w:r>
        <w:rPr>
          <w:rFonts w:hint="eastAsia"/>
          <w:lang w:val="en-US" w:eastAsia="zh-CN"/>
        </w:rPr>
        <w:t>19</w:t>
      </w:r>
      <w:r>
        <w:t>日星期</w:t>
      </w:r>
      <w:r>
        <w:rPr>
          <w:rFonts w:hint="eastAsia"/>
          <w:lang w:val="en-US" w:eastAsia="zh-CN"/>
        </w:rPr>
        <w:t>五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05A7F"/>
    <w:multiLevelType w:val="singleLevel"/>
    <w:tmpl w:val="CE805A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C2BCBC"/>
    <w:multiLevelType w:val="singleLevel"/>
    <w:tmpl w:val="FDC2B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NWYxZTE3MWU1YzE0ODU3YzM5ZDkzZGZkOThiNTA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57AC7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551BAB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8D125E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0197F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972CC8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51372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381B6D"/>
    <w:rsid w:val="58420E3E"/>
    <w:rsid w:val="58963595"/>
    <w:rsid w:val="58EA1CCD"/>
    <w:rsid w:val="590905A3"/>
    <w:rsid w:val="591D7BD6"/>
    <w:rsid w:val="592B327E"/>
    <w:rsid w:val="5964056E"/>
    <w:rsid w:val="597933D0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2C14F1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19565E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1204ED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5D6FBA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D5249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827</Characters>
  <Lines>6</Lines>
  <Paragraphs>1</Paragraphs>
  <TotalTime>1</TotalTime>
  <ScaleCrop>false</ScaleCrop>
  <LinksUpToDate>false</LinksUpToDate>
  <CharactersWithSpaces>827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王星然</cp:lastModifiedBy>
  <dcterms:modified xsi:type="dcterms:W3CDTF">2024-07-19T08:45:47Z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F2BA0CEB2CFC436390A351B900812CA9_13</vt:lpwstr>
  </property>
</Properties>
</file>