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jc w:val="both"/>
        <w:rPr>
          <w:rFonts w:ascii="方正小标宋简体" w:hAnsi="仿宋" w:eastAsia="方正小标宋简体"/>
          <w:b/>
          <w:sz w:val="52"/>
          <w:szCs w:val="52"/>
        </w:rPr>
      </w:pPr>
      <w:r>
        <w:rPr>
          <w:rFonts w:ascii="等线" w:hAnsi="等线" w:eastAsia="等线" w:cs="等线"/>
        </w:rPr>
        <w:drawing>
          <wp:inline distT="0" distB="0" distL="114300" distR="114300">
            <wp:extent cx="2886075" cy="703580"/>
            <wp:effectExtent l="0" t="0" r="9525" b="7620"/>
            <wp:docPr id="210" name="图片 1" descr="横版1000X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" descr="横版1000X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jc w:val="center"/>
        <w:rPr>
          <w:rFonts w:ascii="方正小标宋简体" w:hAnsi="仿宋" w:eastAsia="方正小标宋简体"/>
          <w:b/>
          <w:sz w:val="52"/>
          <w:szCs w:val="52"/>
        </w:rPr>
      </w:pPr>
    </w:p>
    <w:p>
      <w:pPr>
        <w:adjustRightInd w:val="0"/>
        <w:jc w:val="center"/>
        <w:rPr>
          <w:rFonts w:ascii="方正小标宋简体" w:hAnsi="仿宋" w:eastAsia="方正小标宋简体"/>
          <w:b/>
          <w:sz w:val="52"/>
          <w:szCs w:val="52"/>
        </w:rPr>
      </w:pPr>
    </w:p>
    <w:p>
      <w:pPr>
        <w:adjustRightInd w:val="0"/>
        <w:jc w:val="center"/>
        <w:rPr>
          <w:rFonts w:ascii="宋体" w:hAnsi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</w:rPr>
        <w:t>国家能源e购商城用户手册</w:t>
      </w:r>
    </w:p>
    <w:p>
      <w:pPr>
        <w:adjustRightInd w:val="0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“</w:t>
      </w:r>
      <w:bookmarkStart w:id="0" w:name="_GoBack"/>
      <w:bookmarkEnd w:id="0"/>
      <w:r>
        <w:rPr>
          <w:rFonts w:hint="eastAsia" w:ascii="宋体" w:hAnsi="宋体" w:cs="宋体"/>
          <w:b/>
          <w:sz w:val="52"/>
          <w:szCs w:val="52"/>
          <w:lang w:val="en-US" w:eastAsia="zh-CN"/>
        </w:rPr>
        <w:t>商城国际版后台管理”</w:t>
      </w:r>
    </w:p>
    <w:p>
      <w:pPr>
        <w:adjustRightInd w:val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功能分册</w:t>
      </w:r>
    </w:p>
    <w:p>
      <w:pPr>
        <w:adjustRightInd w:val="0"/>
        <w:snapToGrid w:val="0"/>
        <w:spacing w:line="560" w:lineRule="exact"/>
        <w:ind w:firstLine="141" w:firstLineChars="27"/>
        <w:jc w:val="center"/>
        <w:rPr>
          <w:rFonts w:ascii="宋体" w:hAnsi="宋体"/>
          <w:b/>
          <w:sz w:val="52"/>
          <w:szCs w:val="52"/>
        </w:rPr>
      </w:pPr>
    </w:p>
    <w:p>
      <w:pPr>
        <w:adjustRightInd w:val="0"/>
        <w:snapToGrid w:val="0"/>
        <w:spacing w:line="560" w:lineRule="exact"/>
        <w:ind w:firstLine="141" w:firstLineChars="27"/>
        <w:jc w:val="center"/>
        <w:rPr>
          <w:rFonts w:ascii="宋体" w:hAnsi="宋体"/>
          <w:b/>
          <w:sz w:val="52"/>
          <w:szCs w:val="52"/>
        </w:rPr>
      </w:pPr>
    </w:p>
    <w:p>
      <w:pPr>
        <w:adjustRightInd w:val="0"/>
        <w:snapToGrid w:val="0"/>
        <w:spacing w:line="560" w:lineRule="exact"/>
        <w:ind w:firstLine="141" w:firstLineChars="27"/>
        <w:jc w:val="center"/>
        <w:rPr>
          <w:rFonts w:ascii="宋体" w:hAnsi="宋体"/>
          <w:b/>
          <w:sz w:val="52"/>
          <w:szCs w:val="52"/>
        </w:rPr>
      </w:pPr>
    </w:p>
    <w:p>
      <w:pPr>
        <w:adjustRightInd w:val="0"/>
        <w:snapToGrid w:val="0"/>
        <w:spacing w:line="560" w:lineRule="exact"/>
        <w:ind w:firstLine="141" w:firstLineChars="27"/>
        <w:jc w:val="center"/>
        <w:rPr>
          <w:rFonts w:ascii="方正小标宋简体" w:hAnsi="仿宋" w:eastAsia="方正小标宋简体"/>
          <w:b/>
          <w:sz w:val="52"/>
          <w:szCs w:val="52"/>
        </w:rPr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pStyle w:val="2"/>
      </w:pPr>
    </w:p>
    <w:p>
      <w:pPr>
        <w:rPr>
          <w:rFonts w:ascii="仿宋_GB2312" w:hAnsi="黑体" w:eastAsia="仿宋_GB2312"/>
          <w:bCs/>
          <w:sz w:val="32"/>
          <w:szCs w:val="32"/>
        </w:rPr>
      </w:pPr>
    </w:p>
    <w:p>
      <w:pPr>
        <w:adjustRightInd w:val="0"/>
        <w:snapToGrid w:val="0"/>
        <w:spacing w:line="360" w:lineRule="auto"/>
        <w:jc w:val="center"/>
        <w:rPr>
          <w:rFonts w:hint="default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</w:rPr>
        <w:t>国能</w:t>
      </w:r>
      <w:r>
        <w:rPr>
          <w:rFonts w:hint="eastAsia" w:ascii="宋体" w:hAnsi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北京</w:t>
      </w:r>
      <w:r>
        <w:rPr>
          <w:rFonts w:hint="eastAsia" w:ascii="宋体" w:hAnsi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商务网络有限公司</w:t>
      </w:r>
    </w:p>
    <w:p>
      <w:pPr>
        <w:adjustRightInd w:val="0"/>
        <w:snapToGrid w:val="0"/>
        <w:spacing w:line="360" w:lineRule="auto"/>
        <w:jc w:val="center"/>
      </w:pPr>
      <w:r>
        <w:rPr>
          <w:rFonts w:ascii="Times New Roman" w:hAnsi="Times New Roman"/>
          <w:b/>
          <w:sz w:val="32"/>
          <w:szCs w:val="32"/>
        </w:rPr>
        <w:t>20</w:t>
      </w:r>
      <w:r>
        <w:rPr>
          <w:rFonts w:hint="eastAsia" w:ascii="Times New Roman" w:hAnsi="Times New Roman"/>
          <w:b/>
          <w:sz w:val="32"/>
          <w:szCs w:val="32"/>
          <w:lang w:val="en-US" w:eastAsia="zh-CN"/>
        </w:rPr>
        <w:t>22</w:t>
      </w:r>
      <w:r>
        <w:rPr>
          <w:rFonts w:ascii="Times New Roman" w:hAnsi="Times New Roman"/>
          <w:b/>
          <w:sz w:val="32"/>
          <w:szCs w:val="32"/>
        </w:rPr>
        <w:t>年</w:t>
      </w:r>
      <w:r>
        <w:rPr>
          <w:rFonts w:hint="eastAsia" w:ascii="Times New Roman" w:hAnsi="Times New Roman"/>
          <w:b/>
          <w:sz w:val="32"/>
          <w:szCs w:val="32"/>
          <w:lang w:val="en-US" w:eastAsia="zh-CN"/>
        </w:rPr>
        <w:t>4</w:t>
      </w:r>
      <w:r>
        <w:rPr>
          <w:rFonts w:ascii="Times New Roman" w:hAnsi="Times New Roman"/>
          <w:b/>
          <w:sz w:val="32"/>
          <w:szCs w:val="32"/>
        </w:rPr>
        <w:t>月</w:t>
      </w:r>
    </w:p>
    <w:p>
      <w:pPr>
        <w:pStyle w:val="5"/>
        <w:tabs>
          <w:tab w:val="right" w:pos="9360"/>
          <w:tab w:val="right" w:pos="10080"/>
        </w:tabs>
        <w:ind w:firstLine="0" w:firstLineChars="0"/>
        <w:rPr>
          <w:rFonts w:ascii="微软雅黑" w:hAnsi="微软雅黑" w:eastAsia="微软雅黑" w:cs="Arial"/>
          <w:b/>
          <w:bCs/>
          <w:color w:val="000000"/>
          <w:szCs w:val="24"/>
        </w:rPr>
      </w:pPr>
      <w:r>
        <w:rPr>
          <w:rFonts w:ascii="微软雅黑" w:hAnsi="微软雅黑" w:eastAsia="微软雅黑" w:cs="Arial"/>
          <w:b/>
          <w:color w:val="000000"/>
          <w:szCs w:val="24"/>
        </w:rPr>
        <w:t>文档控制</w:t>
      </w:r>
    </w:p>
    <w:p>
      <w:pPr>
        <w:keepNext/>
        <w:keepLines/>
        <w:spacing w:before="156" w:beforeLines="50"/>
        <w:rPr>
          <w:rFonts w:ascii="微软雅黑" w:hAnsi="微软雅黑" w:eastAsia="微软雅黑" w:cs="Arial"/>
          <w:color w:val="000000"/>
        </w:rPr>
      </w:pPr>
      <w:r>
        <w:rPr>
          <w:rFonts w:ascii="微软雅黑" w:hAnsi="微软雅黑" w:eastAsia="微软雅黑" w:cs="Arial"/>
          <w:color w:val="000000"/>
        </w:rPr>
        <w:t>修改记录</w:t>
      </w:r>
    </w:p>
    <w:tbl>
      <w:tblPr>
        <w:tblStyle w:val="6"/>
        <w:tblW w:w="0" w:type="auto"/>
        <w:tblInd w:w="11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96" w:type="dxa"/>
          <w:bottom w:w="0" w:type="dxa"/>
          <w:right w:w="96" w:type="dxa"/>
        </w:tblCellMar>
      </w:tblPr>
      <w:tblGrid>
        <w:gridCol w:w="1631"/>
        <w:gridCol w:w="1489"/>
        <w:gridCol w:w="1523"/>
        <w:gridCol w:w="46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476" w:hRule="atLeast"/>
          <w:tblHeader/>
        </w:trPr>
        <w:tc>
          <w:tcPr>
            <w:tcW w:w="1631" w:type="dxa"/>
            <w:tcBorders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日期</w:t>
            </w:r>
          </w:p>
        </w:tc>
        <w:tc>
          <w:tcPr>
            <w:tcW w:w="1489" w:type="dxa"/>
            <w:tcBorders>
              <w:left w:val="single" w:color="auto" w:sz="4" w:space="0"/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作者</w:t>
            </w:r>
          </w:p>
        </w:tc>
        <w:tc>
          <w:tcPr>
            <w:tcW w:w="1523" w:type="dxa"/>
            <w:tcBorders>
              <w:left w:val="single" w:color="auto" w:sz="4" w:space="0"/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版本</w:t>
            </w:r>
          </w:p>
        </w:tc>
        <w:tc>
          <w:tcPr>
            <w:tcW w:w="4619" w:type="dxa"/>
            <w:tcBorders>
              <w:left w:val="single" w:color="auto" w:sz="4" w:space="0"/>
              <w:bottom w:val="nil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95" w:hRule="exact"/>
          <w:tblHeader/>
        </w:trPr>
        <w:tc>
          <w:tcPr>
            <w:tcW w:w="1631" w:type="dxa"/>
            <w:tcBorders>
              <w:left w:val="nil"/>
              <w:right w:val="single" w:color="auto" w:sz="4" w:space="0"/>
            </w:tcBorders>
            <w:shd w:val="pct5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ind w:firstLine="360" w:firstLineChars="200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489" w:type="dxa"/>
            <w:tcBorders>
              <w:left w:val="single" w:color="auto" w:sz="4" w:space="0"/>
              <w:right w:val="single" w:color="auto" w:sz="4" w:space="0"/>
            </w:tcBorders>
            <w:shd w:val="pct5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ind w:firstLine="360" w:firstLineChars="200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tcBorders>
              <w:left w:val="single" w:color="auto" w:sz="4" w:space="0"/>
              <w:right w:val="single" w:color="auto" w:sz="4" w:space="0"/>
            </w:tcBorders>
            <w:shd w:val="pct5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ind w:firstLine="360" w:firstLineChars="200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4619" w:type="dxa"/>
            <w:tcBorders>
              <w:left w:val="single" w:color="auto" w:sz="4" w:space="0"/>
              <w:right w:val="nil"/>
            </w:tcBorders>
            <w:shd w:val="pct5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ind w:firstLine="360" w:firstLineChars="200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tcBorders>
              <w:top w:val="nil"/>
              <w:right w:val="single" w:color="auto" w:sz="4" w:space="0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  <w:t>2022.04.19</w:t>
            </w:r>
          </w:p>
        </w:tc>
        <w:tc>
          <w:tcPr>
            <w:tcW w:w="1489" w:type="dxa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  <w:t>葛垣邦</w:t>
            </w:r>
          </w:p>
        </w:tc>
        <w:tc>
          <w:tcPr>
            <w:tcW w:w="1523" w:type="dxa"/>
            <w:tcBorders>
              <w:top w:val="nil"/>
              <w:left w:val="single" w:color="auto" w:sz="4" w:space="0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  <w:t>V1.0</w:t>
            </w:r>
          </w:p>
        </w:tc>
        <w:tc>
          <w:tcPr>
            <w:tcW w:w="4619" w:type="dxa"/>
            <w:tcBorders>
              <w:top w:val="nil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  <w:t>国能跨境贸易中心运营人员对保税寄售产品进行管理，包括对保税库产品进行上架、下架、恢复上架等操作。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tcBorders>
              <w:top w:val="nil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tcBorders>
              <w:top w:val="nil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tcBorders>
              <w:top w:val="nil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tcBorders>
              <w:top w:val="nil"/>
            </w:tcBorders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209" w:hRule="atLeast"/>
        </w:trPr>
        <w:tc>
          <w:tcPr>
            <w:tcW w:w="1631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top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48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61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48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23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461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46" w:hRule="atLeast"/>
        </w:trPr>
        <w:tc>
          <w:tcPr>
            <w:tcW w:w="1631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48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4619" w:type="dxa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default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  <w:ind w:right="178" w:rightChars="85" w:firstLine="420" w:firstLineChars="200"/>
        <w:rPr>
          <w:rFonts w:ascii="微软雅黑" w:hAnsi="微软雅黑" w:eastAsia="微软雅黑" w:cs="Arial"/>
          <w:color w:val="000000"/>
        </w:rPr>
      </w:pPr>
    </w:p>
    <w:p>
      <w:pPr>
        <w:spacing w:line="360" w:lineRule="auto"/>
        <w:ind w:right="178" w:rightChars="85" w:firstLine="420" w:firstLineChars="200"/>
        <w:rPr>
          <w:rFonts w:ascii="微软雅黑" w:hAnsi="微软雅黑" w:eastAsia="微软雅黑" w:cs="Arial"/>
          <w:color w:val="000000"/>
        </w:rPr>
      </w:pPr>
    </w:p>
    <w:p>
      <w:pPr>
        <w:keepNext/>
        <w:keepLines/>
        <w:spacing w:before="156" w:beforeLines="50"/>
        <w:rPr>
          <w:rFonts w:ascii="微软雅黑" w:hAnsi="微软雅黑" w:eastAsia="微软雅黑" w:cs="Arial"/>
          <w:color w:val="000000"/>
          <w:szCs w:val="24"/>
        </w:rPr>
      </w:pPr>
      <w:r>
        <w:rPr>
          <w:rFonts w:ascii="微软雅黑" w:hAnsi="微软雅黑" w:eastAsia="微软雅黑" w:cs="Arial"/>
          <w:color w:val="000000"/>
          <w:szCs w:val="24"/>
        </w:rPr>
        <w:t>审阅人</w:t>
      </w:r>
    </w:p>
    <w:tbl>
      <w:tblPr>
        <w:tblStyle w:val="6"/>
        <w:tblW w:w="0" w:type="auto"/>
        <w:tblInd w:w="12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847"/>
        <w:gridCol w:w="26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  <w:tblHeader/>
        </w:trPr>
        <w:tc>
          <w:tcPr>
            <w:tcW w:w="1789" w:type="dxa"/>
            <w:tcBorders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4847" w:type="dxa"/>
            <w:tcBorders>
              <w:left w:val="single" w:color="auto" w:sz="4" w:space="0"/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 w:val="24"/>
                <w:szCs w:val="24"/>
              </w:rPr>
              <w:t>职位</w:t>
            </w:r>
          </w:p>
        </w:tc>
        <w:tc>
          <w:tcPr>
            <w:tcW w:w="2650" w:type="dxa"/>
            <w:tcBorders>
              <w:left w:val="single" w:color="auto" w:sz="4" w:space="0"/>
              <w:bottom w:val="nil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sz w:val="24"/>
                <w:szCs w:val="24"/>
              </w:rPr>
              <w:t>审阅</w:t>
            </w: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" w:hRule="exact"/>
          <w:tblHeader/>
        </w:trPr>
        <w:tc>
          <w:tcPr>
            <w:tcW w:w="1789" w:type="dxa"/>
            <w:tcBorders>
              <w:left w:val="nil"/>
              <w:right w:val="nil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  <w:tc>
          <w:tcPr>
            <w:tcW w:w="4847" w:type="dxa"/>
            <w:tcBorders>
              <w:left w:val="nil"/>
              <w:right w:val="single" w:color="auto" w:sz="4" w:space="0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  <w:tc>
          <w:tcPr>
            <w:tcW w:w="2650" w:type="dxa"/>
            <w:tcBorders>
              <w:left w:val="single" w:color="auto" w:sz="4" w:space="0"/>
              <w:right w:val="nil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1789" w:type="dxa"/>
            <w:tcBorders>
              <w:top w:val="nil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847" w:type="dxa"/>
            <w:tcBorders>
              <w:top w:val="nil"/>
              <w:righ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650" w:type="dxa"/>
            <w:tcBorders>
              <w:top w:val="nil"/>
              <w:lef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hint="eastAsia" w:ascii="微软雅黑" w:hAnsi="微软雅黑" w:eastAsia="微软雅黑" w:cs="Arial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1789" w:type="dxa"/>
            <w:tcBorders>
              <w:top w:val="nil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847" w:type="dxa"/>
            <w:tcBorders>
              <w:top w:val="nil"/>
              <w:righ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650" w:type="dxa"/>
            <w:tcBorders>
              <w:top w:val="nil"/>
              <w:lef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1789" w:type="dxa"/>
            <w:tcBorders>
              <w:top w:val="nil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847" w:type="dxa"/>
            <w:tcBorders>
              <w:top w:val="nil"/>
              <w:righ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650" w:type="dxa"/>
            <w:tcBorders>
              <w:top w:val="nil"/>
              <w:lef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21"/>
                <w:szCs w:val="21"/>
              </w:rPr>
            </w:pPr>
          </w:p>
        </w:tc>
      </w:tr>
    </w:tbl>
    <w:p>
      <w:pPr>
        <w:spacing w:line="360" w:lineRule="auto"/>
        <w:ind w:right="178" w:rightChars="85" w:firstLine="420" w:firstLineChars="200"/>
        <w:rPr>
          <w:rFonts w:ascii="微软雅黑" w:hAnsi="微软雅黑" w:eastAsia="微软雅黑" w:cs="Arial"/>
          <w:color w:val="000000"/>
        </w:rPr>
      </w:pPr>
    </w:p>
    <w:p>
      <w:pPr>
        <w:spacing w:line="360" w:lineRule="auto"/>
        <w:ind w:right="178" w:rightChars="85" w:firstLine="420" w:firstLineChars="200"/>
        <w:rPr>
          <w:rFonts w:ascii="微软雅黑" w:hAnsi="微软雅黑" w:eastAsia="微软雅黑" w:cs="Arial"/>
          <w:color w:val="000000"/>
        </w:rPr>
      </w:pPr>
    </w:p>
    <w:p>
      <w:pPr>
        <w:keepNext/>
        <w:keepLines/>
        <w:rPr>
          <w:rFonts w:ascii="微软雅黑" w:hAnsi="微软雅黑" w:eastAsia="微软雅黑" w:cs="Arial"/>
          <w:color w:val="000000"/>
        </w:rPr>
      </w:pPr>
      <w:r>
        <w:rPr>
          <w:rFonts w:ascii="微软雅黑" w:hAnsi="微软雅黑" w:eastAsia="微软雅黑" w:cs="Arial"/>
          <w:color w:val="000000"/>
        </w:rPr>
        <w:t>归档</w:t>
      </w:r>
    </w:p>
    <w:tbl>
      <w:tblPr>
        <w:tblStyle w:val="6"/>
        <w:tblW w:w="0" w:type="auto"/>
        <w:tblInd w:w="12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847"/>
        <w:gridCol w:w="26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  <w:tblHeader/>
        </w:trPr>
        <w:tc>
          <w:tcPr>
            <w:tcW w:w="1789" w:type="dxa"/>
            <w:tcBorders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4847" w:type="dxa"/>
            <w:tcBorders>
              <w:left w:val="single" w:color="auto" w:sz="4" w:space="0"/>
              <w:bottom w:val="nil"/>
              <w:right w:val="single" w:color="auto" w:sz="4" w:space="0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地点</w:t>
            </w:r>
          </w:p>
        </w:tc>
        <w:tc>
          <w:tcPr>
            <w:tcW w:w="2650" w:type="dxa"/>
            <w:tcBorders>
              <w:left w:val="single" w:color="auto" w:sz="4" w:space="0"/>
              <w:bottom w:val="nil"/>
            </w:tcBorders>
            <w:shd w:val="pct10" w:color="auto" w:fill="auto"/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center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  <w:r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  <w:t>归档日期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" w:hRule="exact"/>
          <w:tblHeader/>
        </w:trPr>
        <w:tc>
          <w:tcPr>
            <w:tcW w:w="1789" w:type="dxa"/>
            <w:tcBorders>
              <w:left w:val="nil"/>
              <w:right w:val="nil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  <w:tc>
          <w:tcPr>
            <w:tcW w:w="4847" w:type="dxa"/>
            <w:tcBorders>
              <w:left w:val="nil"/>
              <w:right w:val="single" w:color="auto" w:sz="4" w:space="0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  <w:tc>
          <w:tcPr>
            <w:tcW w:w="2650" w:type="dxa"/>
            <w:tcBorders>
              <w:left w:val="single" w:color="auto" w:sz="4" w:space="0"/>
              <w:right w:val="nil"/>
            </w:tcBorders>
            <w:shd w:val="pct50" w:color="auto" w:fill="auto"/>
            <w:noWrap w:val="0"/>
            <w:vAlign w:val="bottom"/>
          </w:tcPr>
          <w:p>
            <w:pPr>
              <w:pStyle w:val="10"/>
              <w:snapToGrid w:val="0"/>
              <w:rPr>
                <w:rFonts w:ascii="微软雅黑" w:hAnsi="微软雅黑" w:eastAsia="微软雅黑" w:cs="Arial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1789" w:type="dxa"/>
            <w:tcBorders>
              <w:top w:val="nil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4847" w:type="dxa"/>
            <w:tcBorders>
              <w:top w:val="nil"/>
              <w:righ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nil"/>
              <w:left w:val="single" w:color="auto" w:sz="4" w:space="0"/>
            </w:tcBorders>
            <w:noWrap w:val="0"/>
            <w:vAlign w:val="bottom"/>
          </w:tcPr>
          <w:p>
            <w:pPr>
              <w:pStyle w:val="9"/>
              <w:snapToGrid w:val="0"/>
              <w:spacing w:before="0" w:after="0"/>
              <w:jc w:val="both"/>
              <w:rPr>
                <w:rFonts w:ascii="微软雅黑" w:hAnsi="微软雅黑" w:eastAsia="微软雅黑" w:cs="Arial"/>
                <w:b w:val="0"/>
                <w:color w:val="000000"/>
                <w:sz w:val="18"/>
                <w:szCs w:val="18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可视化订单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业务描述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国能跨境贸易中心运营人员对保税寄售产品进行管理，包括对保税库产品进行上架、下架、恢复上架等操作</w:t>
      </w: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操作角色</w:t>
      </w:r>
    </w:p>
    <w:tbl>
      <w:tblPr>
        <w:tblStyle w:val="7"/>
        <w:tblW w:w="89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7"/>
        <w:gridCol w:w="6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7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操作角色</w:t>
            </w:r>
          </w:p>
        </w:tc>
        <w:tc>
          <w:tcPr>
            <w:tcW w:w="6072" w:type="dxa"/>
            <w:vAlign w:val="top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7" w:type="dxa"/>
            <w:vAlign w:val="top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6676"/>
              </w:tabs>
              <w:ind w:left="0" w:leftChars="0" w:firstLine="0" w:firstLineChars="0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跨境电商运营专责</w:t>
            </w:r>
          </w:p>
        </w:tc>
        <w:tc>
          <w:tcPr>
            <w:tcW w:w="6072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负责对产品进行上架、下架、恢复上架等操作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7" w:type="dxa"/>
            <w:vAlign w:val="top"/>
          </w:tcPr>
          <w:p>
            <w:pPr>
              <w:pStyle w:val="11"/>
              <w:numPr>
                <w:ilvl w:val="0"/>
                <w:numId w:val="0"/>
              </w:numPr>
              <w:tabs>
                <w:tab w:val="left" w:pos="6676"/>
              </w:tabs>
              <w:ind w:left="0" w:leftChars="0" w:firstLine="0" w:firstLineChars="0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跨境电商运营经理</w:t>
            </w:r>
          </w:p>
        </w:tc>
        <w:tc>
          <w:tcPr>
            <w:tcW w:w="6072" w:type="dxa"/>
            <w:vAlign w:val="top"/>
          </w:tcPr>
          <w:p>
            <w:pPr>
              <w:rPr>
                <w:rFonts w:hint="default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对商品上下架情况进行查询</w:t>
            </w:r>
          </w:p>
        </w:tc>
      </w:tr>
    </w:tbl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宋体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我的e购</w:t>
      </w:r>
      <w:r>
        <w:rPr>
          <w:rFonts w:hint="eastAsia"/>
          <w:sz w:val="24"/>
          <w:szCs w:val="28"/>
        </w:rPr>
        <w:t>-&gt;</w:t>
      </w:r>
      <w:r>
        <w:rPr>
          <w:rFonts w:hint="eastAsia"/>
          <w:sz w:val="24"/>
          <w:szCs w:val="28"/>
          <w:lang w:val="en-US" w:eastAsia="zh-CN"/>
        </w:rPr>
        <w:t>保税寄售</w:t>
      </w:r>
      <w:r>
        <w:rPr>
          <w:rFonts w:hint="eastAsia"/>
          <w:sz w:val="24"/>
          <w:szCs w:val="28"/>
        </w:rPr>
        <w:t>-&gt;</w:t>
      </w:r>
      <w:r>
        <w:rPr>
          <w:rFonts w:hint="eastAsia"/>
          <w:sz w:val="24"/>
          <w:szCs w:val="28"/>
          <w:lang w:val="en-US" w:eastAsia="zh-CN"/>
        </w:rPr>
        <w:t>保税寄售产品管理</w:t>
      </w:r>
      <w:r>
        <w:rPr>
          <w:rFonts w:hint="eastAsia"/>
          <w:sz w:val="24"/>
          <w:szCs w:val="28"/>
        </w:rPr>
        <w:t>-&gt;</w:t>
      </w:r>
      <w:r>
        <w:rPr>
          <w:rFonts w:hint="eastAsia"/>
          <w:sz w:val="24"/>
          <w:szCs w:val="28"/>
          <w:lang w:val="en-US" w:eastAsia="zh-CN"/>
        </w:rPr>
        <w:t>产品上下架管理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操作步骤（跨境电商运营专责）</w:t>
      </w:r>
    </w:p>
    <w:p>
      <w:pPr>
        <w:pStyle w:val="11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用户进入“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产品上下架管理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菜单后，默认展示“待上架”页签。在该页签用户可以点击【新增】按钮，进行产品的新增操作。</w:t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19075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进入产品新增信息维护页后，用户根据页面提示填写或选择产品信息，并上传产品图片，维护产品介绍信息。在完成上述操作后，点击最下方的【上架】按钮，完成产品上架操作。</w:t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15815" cy="407797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07560" cy="4182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在完成产品信息维护后，用户还可以选择点击【保存】按钮，对已完成的产品信息进行保存，而不是上架。</w:t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5269865" cy="4072890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在“待上架”页签，用户可以对已保存但尚未上架的产品进行修改、删除和上架操作。具体操作为：勾选目标行项目后，点击上方的【修改】或【删除】或【上架】按钮，如下图所示：</w:t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655570"/>
            <wp:effectExtent l="0" t="0" r="1206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此外，在“待上架”页签用户还可以批量导入产品信息。点击【模板下载】按钮，在模板中填写好产品信息后，点击【导入】按钮，完成产品批量导入功能。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2405" cy="260477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66035"/>
            <wp:effectExtent l="0" t="0" r="127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在“已上架”页签，用户可以下架产品。第一种操作方法为：勾选目标产品信息，点击【下架】按钮，完成产品下架。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85665" cy="2266315"/>
            <wp:effectExtent l="0" t="0" r="63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产品下架的第二种操作方法为：点击【模板导出】按钮，导出模板。在模板中填写好产品信息后（可以点击【导出】按钮，导出当前列表产品信息以作参考），点击【模板导入】按钮，完成导入。</w:t>
      </w:r>
    </w:p>
    <w:p>
      <w:pPr>
        <w:pStyle w:val="11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4752975" cy="2308860"/>
            <wp:effectExtent l="0" t="0" r="9525" b="2540"/>
            <wp:docPr id="12" name="图片 12" descr="4CC4%ZM9LFUP5}MLDN3S7]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CC4%ZM9LFUP5}MLDN3S7]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在“已下架”页签中，用户可以修改已下架产品的产品信息。具体操作为：勾选目标行项目后，点击【修改】按钮，进行产品信息修改。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29810" cy="2074545"/>
            <wp:effectExtent l="0" t="0" r="889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此外，在“已下架”页签中，可以对已下架的产品进行恢复上架操作。具体操作为：勾选目标行项目后，点击【恢复上架】按钮，完成恢复上架操作。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85995" cy="1981835"/>
            <wp:effectExtent l="0" t="0" r="190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操作步骤（跨境电商运营经理）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1.跨境电商运营经理角色可以在“我的e购-&gt;保税寄售-&gt;保税寄售产品管理-&gt;产品上下架管理”菜单中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查看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全部“待上架”、“已上架”、“已下架”的产品信息，但不具备上架、下架和恢复上架的操作权限。具体页面展示如下：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853940" cy="2418715"/>
            <wp:effectExtent l="0" t="0" r="10160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838700" cy="2447290"/>
            <wp:effectExtent l="0" t="0" r="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50765" cy="2061210"/>
            <wp:effectExtent l="0" t="0" r="635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AE141C"/>
    <w:multiLevelType w:val="singleLevel"/>
    <w:tmpl w:val="AFAE141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B440DCA"/>
    <w:multiLevelType w:val="multilevel"/>
    <w:tmpl w:val="4B440DCA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D295C"/>
    <w:rsid w:val="0025562A"/>
    <w:rsid w:val="00B742EE"/>
    <w:rsid w:val="01607D39"/>
    <w:rsid w:val="02F8019E"/>
    <w:rsid w:val="0DF378EA"/>
    <w:rsid w:val="0E094AA4"/>
    <w:rsid w:val="137A3C8E"/>
    <w:rsid w:val="13F55ECB"/>
    <w:rsid w:val="16313408"/>
    <w:rsid w:val="197815FD"/>
    <w:rsid w:val="1CB907A8"/>
    <w:rsid w:val="1F73766C"/>
    <w:rsid w:val="21642352"/>
    <w:rsid w:val="23687A5A"/>
    <w:rsid w:val="27932474"/>
    <w:rsid w:val="28567BB9"/>
    <w:rsid w:val="28AF2555"/>
    <w:rsid w:val="28B76C92"/>
    <w:rsid w:val="2EBD6A95"/>
    <w:rsid w:val="324F255E"/>
    <w:rsid w:val="35255B06"/>
    <w:rsid w:val="3A0F22F2"/>
    <w:rsid w:val="3B226129"/>
    <w:rsid w:val="3BC56E26"/>
    <w:rsid w:val="3D662E00"/>
    <w:rsid w:val="3EEE559E"/>
    <w:rsid w:val="44946836"/>
    <w:rsid w:val="44E56F82"/>
    <w:rsid w:val="48317CA8"/>
    <w:rsid w:val="4DC72D71"/>
    <w:rsid w:val="4E590E15"/>
    <w:rsid w:val="4E9E1EE5"/>
    <w:rsid w:val="578D1639"/>
    <w:rsid w:val="5CFA0BCE"/>
    <w:rsid w:val="5F660D46"/>
    <w:rsid w:val="65D27A94"/>
    <w:rsid w:val="67251F85"/>
    <w:rsid w:val="683B199F"/>
    <w:rsid w:val="68EA7DF9"/>
    <w:rsid w:val="69A168CE"/>
    <w:rsid w:val="69B72C8D"/>
    <w:rsid w:val="69EC734B"/>
    <w:rsid w:val="70D30D68"/>
    <w:rsid w:val="7202762A"/>
    <w:rsid w:val="7262749F"/>
    <w:rsid w:val="72D41A4D"/>
    <w:rsid w:val="76317DAA"/>
    <w:rsid w:val="7F17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ind w:left="2940"/>
      <w:jc w:val="center"/>
    </w:pPr>
  </w:style>
  <w:style w:type="paragraph" w:styleId="5">
    <w:name w:val="Body Text"/>
    <w:unhideWhenUsed/>
    <w:qFormat/>
    <w:uiPriority w:val="99"/>
    <w:pPr>
      <w:spacing w:line="360" w:lineRule="auto"/>
      <w:ind w:firstLine="200" w:firstLineChars="200"/>
      <w:jc w:val="both"/>
    </w:pPr>
    <w:rPr>
      <w:rFonts w:ascii="Arial" w:hAnsi="Arial" w:eastAsia="宋体" w:cs="Times New Roman"/>
      <w:kern w:val="2"/>
      <w:sz w:val="24"/>
      <w:szCs w:val="22"/>
      <w:lang w:val="en-US" w:eastAsia="zh-CN" w:bidi="ar-SA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able Heading"/>
    <w:basedOn w:val="10"/>
    <w:qFormat/>
    <w:uiPriority w:val="0"/>
    <w:pPr>
      <w:adjustRightInd w:val="0"/>
      <w:spacing w:before="120" w:after="120" w:line="360" w:lineRule="auto"/>
    </w:pPr>
    <w:rPr>
      <w:rFonts w:ascii="Times New Roman" w:hAnsi="Times New Roman" w:eastAsia="宋体" w:cs="Times New Roman"/>
      <w:b/>
    </w:rPr>
  </w:style>
  <w:style w:type="paragraph" w:customStyle="1" w:styleId="10">
    <w:name w:val="Table Text"/>
    <w:basedOn w:val="1"/>
    <w:qFormat/>
    <w:uiPriority w:val="0"/>
    <w:pPr>
      <w:keepLines/>
      <w:widowControl/>
      <w:overflowPunct w:val="0"/>
      <w:autoSpaceDE w:val="0"/>
      <w:autoSpaceDN w:val="0"/>
      <w:jc w:val="left"/>
      <w:textAlignment w:val="baseline"/>
    </w:pPr>
    <w:rPr>
      <w:rFonts w:ascii="Book Antiqua" w:hAnsi="Book Antiqua" w:eastAsia="等线"/>
      <w:kern w:val="0"/>
      <w:sz w:val="16"/>
      <w:szCs w:val="20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2021-09-01T08:41:00Z</dcterms:created>
  <dc:creator>ASUS</dc:creator>
  <cp:lastModifiedBy>葛垣邦</cp:lastModifiedBy>
  <dcterms:modified xsi:type="dcterms:W3CDTF">2022-04-19T12:13:12Z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