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beforeLines="10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-366395</wp:posOffset>
            </wp:positionH>
            <wp:positionV relativeFrom="paragraph">
              <wp:posOffset>62230</wp:posOffset>
            </wp:positionV>
            <wp:extent cx="1849755" cy="448945"/>
            <wp:effectExtent l="0" t="0" r="4445" b="8255"/>
            <wp:wrapThrough wrapText="bothSides">
              <wp:wrapPolygon>
                <wp:start x="0" y="0"/>
                <wp:lineTo x="0" y="20775"/>
                <wp:lineTo x="21504" y="20775"/>
                <wp:lineTo x="21504" y="0"/>
                <wp:lineTo x="0" y="0"/>
              </wp:wrapPolygon>
            </wp:wrapThrough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849755" cy="448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312" w:beforeLines="100"/>
        <w:ind w:firstLine="0" w:firstLineChars="0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国能e购发版内容公告</w:t>
      </w:r>
    </w:p>
    <w:p>
      <w:pPr>
        <w:spacing w:after="312" w:afterLines="100"/>
        <w:ind w:firstLine="0" w:firstLineChars="0"/>
        <w:jc w:val="center"/>
        <w:rPr>
          <w:rFonts w:ascii="楷体_GB2312" w:hAnsi="楷体_GB2312" w:eastAsia="楷体_GB2312" w:cs="楷体_GB2312"/>
          <w:b/>
          <w:bCs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Cs w:val="32"/>
        </w:rPr>
        <w:t>（2023.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10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.</w:t>
      </w:r>
      <w:r>
        <w:rPr>
          <w:rFonts w:hint="eastAsia" w:ascii="楷体_GB2312" w:hAnsi="楷体_GB2312" w:eastAsia="楷体_GB2312" w:cs="楷体_GB2312"/>
          <w:b/>
          <w:bCs/>
          <w:szCs w:val="32"/>
          <w:lang w:val="en-US" w:eastAsia="zh-CN"/>
        </w:rPr>
        <w:t>13</w:t>
      </w:r>
      <w:r>
        <w:rPr>
          <w:rFonts w:hint="eastAsia" w:ascii="楷体_GB2312" w:hAnsi="楷体_GB2312" w:eastAsia="楷体_GB2312" w:cs="楷体_GB2312"/>
          <w:b/>
          <w:bCs/>
          <w:szCs w:val="32"/>
        </w:rPr>
        <w:t>）</w:t>
      </w:r>
    </w:p>
    <w:p>
      <w:pPr>
        <w:widowControl w:val="0"/>
        <w:ind w:firstLine="640"/>
        <w:rPr>
          <w:szCs w:val="32"/>
        </w:rPr>
      </w:pPr>
      <w:r>
        <w:rPr>
          <w:rFonts w:hint="eastAsia"/>
          <w:szCs w:val="32"/>
        </w:rPr>
        <w:t>国能e购将于2023年</w:t>
      </w:r>
      <w:r>
        <w:rPr>
          <w:rFonts w:hint="eastAsia"/>
          <w:szCs w:val="32"/>
          <w:lang w:val="en-US" w:eastAsia="zh-CN"/>
        </w:rPr>
        <w:t>10</w:t>
      </w:r>
      <w:r>
        <w:rPr>
          <w:rFonts w:hint="eastAsia"/>
          <w:szCs w:val="32"/>
        </w:rPr>
        <w:t>月</w:t>
      </w:r>
      <w:r>
        <w:rPr>
          <w:rFonts w:hint="eastAsia"/>
          <w:szCs w:val="32"/>
          <w:lang w:val="en-US" w:eastAsia="zh-CN"/>
        </w:rPr>
        <w:t>13</w:t>
      </w:r>
      <w:r>
        <w:rPr>
          <w:rFonts w:hint="eastAsia"/>
          <w:szCs w:val="32"/>
        </w:rPr>
        <w:t>日</w:t>
      </w:r>
      <w:r>
        <w:rPr>
          <w:rFonts w:hint="eastAsia"/>
          <w:szCs w:val="32"/>
          <w:lang w:val="en-US" w:eastAsia="zh-CN"/>
        </w:rPr>
        <w:t>23</w:t>
      </w:r>
      <w:r>
        <w:rPr>
          <w:rFonts w:hint="eastAsia"/>
          <w:szCs w:val="32"/>
        </w:rPr>
        <w:t>:00进行发版，本次发版主要内容如下：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一、</w:t>
      </w:r>
      <w:r>
        <w:rPr>
          <w:rFonts w:hint="default" w:cs="Times New Roman"/>
          <w:b/>
          <w:bCs/>
          <w:lang w:val="en-US" w:eastAsia="zh-CN"/>
        </w:rPr>
        <w:t>客商统一门户功能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1</w:t>
      </w:r>
      <w:r>
        <w:rPr>
          <w:rFonts w:hint="eastAsia"/>
          <w:highlight w:val="none"/>
          <w:lang w:val="en-US" w:eastAsia="zh-CN"/>
        </w:rPr>
        <w:t>）</w:t>
      </w:r>
      <w:r>
        <w:rPr>
          <w:rFonts w:hint="default"/>
          <w:highlight w:val="none"/>
          <w:lang w:val="en-US" w:eastAsia="zh-CN"/>
        </w:rPr>
        <w:t>客商数据接收服务改造：新增民事主体类型、客户编码、中小微企业标识、性别等字段，需由生态协作平台将这些字段传给e购侧</w:t>
      </w:r>
      <w:r>
        <w:rPr>
          <w:rFonts w:hint="eastAsia"/>
          <w:highlight w:val="none"/>
          <w:lang w:val="en-US" w:eastAsia="zh-CN"/>
        </w:rPr>
        <w:t>/e拍侧</w:t>
      </w:r>
      <w:r>
        <w:rPr>
          <w:rFonts w:hint="default"/>
          <w:highlight w:val="none"/>
          <w:lang w:val="en-US" w:eastAsia="zh-CN"/>
        </w:rPr>
        <w:t>；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2</w:t>
      </w:r>
      <w:r>
        <w:rPr>
          <w:rFonts w:hint="eastAsia"/>
          <w:highlight w:val="none"/>
          <w:lang w:val="en-US" w:eastAsia="zh-CN"/>
        </w:rPr>
        <w:t>）</w:t>
      </w:r>
      <w:r>
        <w:rPr>
          <w:rFonts w:hint="default"/>
          <w:highlight w:val="none"/>
          <w:lang w:val="en-US" w:eastAsia="zh-CN"/>
        </w:rPr>
        <w:t>客商数据接收服务新增“开票信息”</w:t>
      </w:r>
      <w:r>
        <w:rPr>
          <w:rFonts w:hint="eastAsia"/>
          <w:highlight w:val="none"/>
          <w:lang w:val="en-US" w:eastAsia="zh-CN"/>
        </w:rPr>
        <w:t>，e购侧/e拍侧接收发票信息并进行落库</w:t>
      </w:r>
      <w:r>
        <w:rPr>
          <w:rFonts w:hint="default"/>
          <w:highlight w:val="none"/>
          <w:lang w:val="en-US" w:eastAsia="zh-CN"/>
        </w:rPr>
        <w:t>；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3</w:t>
      </w:r>
      <w:r>
        <w:rPr>
          <w:rFonts w:hint="eastAsia"/>
          <w:highlight w:val="none"/>
          <w:lang w:val="en-US" w:eastAsia="zh-CN"/>
        </w:rPr>
        <w:t>）</w:t>
      </w:r>
      <w:r>
        <w:rPr>
          <w:rFonts w:hint="default"/>
          <w:highlight w:val="none"/>
          <w:lang w:val="en-US" w:eastAsia="zh-CN"/>
        </w:rPr>
        <w:t>账号信息接收逻辑改造；</w:t>
      </w:r>
    </w:p>
    <w:p>
      <w:pPr>
        <w:rPr>
          <w:rFonts w:hint="default"/>
          <w:highlight w:val="none"/>
          <w:lang w:val="en-US" w:eastAsia="zh-CN"/>
        </w:rPr>
      </w:pPr>
      <w:r>
        <w:rPr>
          <w:rFonts w:hint="default"/>
          <w:highlight w:val="none"/>
          <w:lang w:val="en-US" w:eastAsia="zh-CN"/>
        </w:rPr>
        <w:t>4</w:t>
      </w:r>
      <w:r>
        <w:rPr>
          <w:rFonts w:hint="eastAsia"/>
          <w:highlight w:val="none"/>
          <w:lang w:val="en-US" w:eastAsia="zh-CN"/>
        </w:rPr>
        <w:t>）e购侧</w:t>
      </w:r>
      <w:r>
        <w:rPr>
          <w:rFonts w:hint="eastAsia" w:cs="仿宋_GB2312"/>
          <w:color w:val="000000"/>
          <w:kern w:val="2"/>
          <w:sz w:val="32"/>
          <w:szCs w:val="32"/>
          <w:lang w:val="en-US" w:eastAsia="zh-CN" w:bidi="ar-SA"/>
        </w:rPr>
        <w:t>适配生态协作平台</w:t>
      </w:r>
      <w:r>
        <w:rPr>
          <w:rFonts w:hint="default"/>
          <w:highlight w:val="none"/>
          <w:lang w:val="en-US" w:eastAsia="zh-CN"/>
        </w:rPr>
        <w:t>问题：解决接收生态协作平台推送供应商信息，未更新审核状态、供应商状态问题；供应商类别非法人组织，默认存“事业单位”；供应商名称变更，更新组织映射表；生态推送截止日期为2999-12-31时，e购侧需要存储为长期；银行联行号在e购不存在时，e购侧需要插入银行联行号信息；解决邮箱取</w:t>
      </w:r>
      <w:bookmarkStart w:id="0" w:name="_GoBack"/>
      <w:bookmarkEnd w:id="0"/>
      <w:r>
        <w:rPr>
          <w:rFonts w:hint="default"/>
          <w:highlight w:val="none"/>
          <w:lang w:val="en-US" w:eastAsia="zh-CN"/>
        </w:rPr>
        <w:t>值错误问题</w:t>
      </w:r>
      <w:r>
        <w:rPr>
          <w:rFonts w:hint="eastAsia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3" w:firstLineChars="200"/>
        <w:jc w:val="left"/>
        <w:textAlignment w:val="auto"/>
        <w:rPr>
          <w:rFonts w:hint="default" w:cs="Times New Roman"/>
          <w:b/>
          <w:bCs/>
          <w:lang w:val="en-US" w:eastAsia="zh-CN"/>
        </w:rPr>
      </w:pPr>
      <w:r>
        <w:rPr>
          <w:rFonts w:hint="eastAsia" w:cs="Times New Roman"/>
          <w:b/>
          <w:bCs/>
          <w:lang w:val="en-US" w:eastAsia="zh-CN"/>
        </w:rPr>
        <w:t>二、问题修复</w:t>
      </w:r>
    </w:p>
    <w:p>
      <w:pPr>
        <w:rPr>
          <w:rFonts w:hint="default" w:cs="仿宋_GB2312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/>
          <w:highlight w:val="none"/>
          <w:lang w:val="en-US" w:eastAsia="zh-CN"/>
        </w:rPr>
        <w:t>会员中心、商品中心、订单中心、结算中心部分问题修复。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709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117FBEA"/>
    <w:multiLevelType w:val="singleLevel"/>
    <w:tmpl w:val="C117FBEA"/>
    <w:lvl w:ilvl="0" w:tentative="0">
      <w:start w:val="1"/>
      <w:numFmt w:val="chineseCounting"/>
      <w:pStyle w:val="15"/>
      <w:suff w:val="nothing"/>
      <w:lvlText w:val="（%1）"/>
      <w:lvlJc w:val="left"/>
      <w:rPr>
        <w:rFonts w:hint="eastAsia"/>
      </w:rPr>
    </w:lvl>
  </w:abstractNum>
  <w:abstractNum w:abstractNumId="1">
    <w:nsid w:val="3365729B"/>
    <w:multiLevelType w:val="singleLevel"/>
    <w:tmpl w:val="3365729B"/>
    <w:lvl w:ilvl="0" w:tentative="0">
      <w:start w:val="1"/>
      <w:numFmt w:val="chineseCounting"/>
      <w:pStyle w:val="14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E17138"/>
    <w:rsid w:val="00EF19E6"/>
    <w:rsid w:val="02040ADD"/>
    <w:rsid w:val="027D6C91"/>
    <w:rsid w:val="08973C91"/>
    <w:rsid w:val="093C7535"/>
    <w:rsid w:val="0AED6902"/>
    <w:rsid w:val="11206427"/>
    <w:rsid w:val="12D155F6"/>
    <w:rsid w:val="131E7E57"/>
    <w:rsid w:val="134428A9"/>
    <w:rsid w:val="139E17DA"/>
    <w:rsid w:val="13D749A0"/>
    <w:rsid w:val="13EF46BC"/>
    <w:rsid w:val="14F41156"/>
    <w:rsid w:val="15FE746F"/>
    <w:rsid w:val="16D62C05"/>
    <w:rsid w:val="17A02C68"/>
    <w:rsid w:val="19A10699"/>
    <w:rsid w:val="1EB145E3"/>
    <w:rsid w:val="203A47E8"/>
    <w:rsid w:val="24D15452"/>
    <w:rsid w:val="24F00BD3"/>
    <w:rsid w:val="26D218A8"/>
    <w:rsid w:val="27EB5C8B"/>
    <w:rsid w:val="28FE6A4D"/>
    <w:rsid w:val="2902676E"/>
    <w:rsid w:val="29550D74"/>
    <w:rsid w:val="2A31625E"/>
    <w:rsid w:val="2AE54383"/>
    <w:rsid w:val="2C1B1D16"/>
    <w:rsid w:val="30C3128A"/>
    <w:rsid w:val="30E84B1A"/>
    <w:rsid w:val="31C74937"/>
    <w:rsid w:val="3210344F"/>
    <w:rsid w:val="33D5275A"/>
    <w:rsid w:val="35646AD6"/>
    <w:rsid w:val="357723E0"/>
    <w:rsid w:val="3A700692"/>
    <w:rsid w:val="3B2B567D"/>
    <w:rsid w:val="3CAB1F64"/>
    <w:rsid w:val="3E662CE8"/>
    <w:rsid w:val="3E985F3F"/>
    <w:rsid w:val="408D72F4"/>
    <w:rsid w:val="47182731"/>
    <w:rsid w:val="471E4841"/>
    <w:rsid w:val="49AE1470"/>
    <w:rsid w:val="4A7F68A7"/>
    <w:rsid w:val="4AE17138"/>
    <w:rsid w:val="4B9F3E1E"/>
    <w:rsid w:val="4D07262D"/>
    <w:rsid w:val="510E2D0E"/>
    <w:rsid w:val="58BE11AC"/>
    <w:rsid w:val="59EA4894"/>
    <w:rsid w:val="5F0A19C8"/>
    <w:rsid w:val="60AE4385"/>
    <w:rsid w:val="61D43510"/>
    <w:rsid w:val="61FD68D2"/>
    <w:rsid w:val="62700E0F"/>
    <w:rsid w:val="6324447B"/>
    <w:rsid w:val="64837576"/>
    <w:rsid w:val="663E21E1"/>
    <w:rsid w:val="690365E4"/>
    <w:rsid w:val="69953B8F"/>
    <w:rsid w:val="6A842A4E"/>
    <w:rsid w:val="6C6454E2"/>
    <w:rsid w:val="6CEC68FA"/>
    <w:rsid w:val="6D8F71CE"/>
    <w:rsid w:val="6F0363A1"/>
    <w:rsid w:val="6FB6634A"/>
    <w:rsid w:val="70065659"/>
    <w:rsid w:val="70BB7381"/>
    <w:rsid w:val="72803E9E"/>
    <w:rsid w:val="77997AC2"/>
    <w:rsid w:val="77F315D6"/>
    <w:rsid w:val="795D662A"/>
    <w:rsid w:val="7BBA5DE7"/>
    <w:rsid w:val="7CCB17A6"/>
    <w:rsid w:val="7CEC3E87"/>
    <w:rsid w:val="7FF15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576" w:lineRule="exact"/>
      <w:ind w:firstLine="643" w:firstLineChars="200"/>
      <w:jc w:val="both"/>
    </w:pPr>
    <w:rPr>
      <w:rFonts w:ascii="仿宋_GB2312" w:hAnsi="仿宋_GB2312" w:eastAsia="仿宋_GB2312" w:cs="Times New Roman"/>
      <w:color w:val="000000"/>
      <w:kern w:val="2"/>
      <w:sz w:val="32"/>
      <w:szCs w:val="28"/>
      <w:lang w:val="en-US" w:eastAsia="zh-CN" w:bidi="ar-SA"/>
    </w:rPr>
  </w:style>
  <w:style w:type="paragraph" w:styleId="5">
    <w:name w:val="heading 1"/>
    <w:basedOn w:val="1"/>
    <w:next w:val="1"/>
    <w:qFormat/>
    <w:uiPriority w:val="0"/>
    <w:pPr>
      <w:spacing w:before="450" w:line="19" w:lineRule="atLeast"/>
      <w:jc w:val="left"/>
      <w:outlineLvl w:val="0"/>
    </w:pPr>
    <w:rPr>
      <w:rFonts w:hint="eastAsia" w:ascii="宋体" w:hAnsi="宋体" w:eastAsia="宋体"/>
      <w:color w:val="333333"/>
      <w:kern w:val="44"/>
      <w:sz w:val="36"/>
      <w:szCs w:val="36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99"/>
    <w:pPr>
      <w:spacing w:line="240" w:lineRule="auto"/>
      <w:ind w:firstLine="420" w:firstLineChars="200"/>
    </w:pPr>
    <w:rPr>
      <w:rFonts w:eastAsiaTheme="minorEastAsia"/>
      <w:sz w:val="28"/>
      <w:szCs w:val="22"/>
    </w:rPr>
  </w:style>
  <w:style w:type="paragraph" w:styleId="3">
    <w:name w:val="Body Text Indent"/>
    <w:basedOn w:val="1"/>
    <w:next w:val="4"/>
    <w:qFormat/>
    <w:uiPriority w:val="0"/>
    <w:pPr>
      <w:suppressAutoHyphens/>
      <w:spacing w:line="360" w:lineRule="auto"/>
      <w:ind w:firstLine="426"/>
    </w:pPr>
    <w:rPr>
      <w:rFonts w:ascii="宋体" w:hAnsi="宋体" w:eastAsia="宋体"/>
      <w:snapToGrid/>
      <w:color w:val="FF00FF"/>
      <w:sz w:val="24"/>
      <w:szCs w:val="21"/>
    </w:rPr>
  </w:style>
  <w:style w:type="paragraph" w:styleId="4">
    <w:name w:val="envelope return"/>
    <w:basedOn w:val="1"/>
    <w:qFormat/>
    <w:uiPriority w:val="0"/>
    <w:pPr>
      <w:snapToGrid w:val="0"/>
    </w:pPr>
  </w:style>
  <w:style w:type="paragraph" w:styleId="6">
    <w:name w:val="index 8"/>
    <w:basedOn w:val="1"/>
    <w:next w:val="1"/>
    <w:qFormat/>
    <w:uiPriority w:val="0"/>
    <w:pPr>
      <w:ind w:left="2940"/>
      <w:jc w:val="center"/>
    </w:pPr>
  </w:style>
  <w:style w:type="paragraph" w:styleId="7">
    <w:name w:val="Normal Indent"/>
    <w:basedOn w:val="1"/>
    <w:qFormat/>
    <w:uiPriority w:val="0"/>
    <w:pPr>
      <w:ind w:firstLine="420"/>
    </w:p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月报正文"/>
    <w:basedOn w:val="1"/>
    <w:qFormat/>
    <w:uiPriority w:val="0"/>
    <w:pPr>
      <w:spacing w:line="600" w:lineRule="exact"/>
      <w:ind w:firstLine="640" w:firstLineChars="200"/>
      <w:jc w:val="left"/>
    </w:pPr>
    <w:rPr>
      <w:rFonts w:hint="eastAsia" w:ascii="仿宋_GB2312" w:hAnsi="仿宋_GB2312" w:eastAsia="仿宋_GB2312"/>
      <w:sz w:val="32"/>
    </w:rPr>
  </w:style>
  <w:style w:type="paragraph" w:customStyle="1" w:styleId="14">
    <w:name w:val="月报一级标题"/>
    <w:basedOn w:val="1"/>
    <w:qFormat/>
    <w:uiPriority w:val="0"/>
    <w:pPr>
      <w:numPr>
        <w:ilvl w:val="0"/>
        <w:numId w:val="1"/>
      </w:numPr>
      <w:ind w:firstLine="640"/>
      <w:jc w:val="left"/>
      <w:outlineLvl w:val="0"/>
    </w:pPr>
    <w:rPr>
      <w:rFonts w:hint="eastAsia" w:ascii="黑体" w:hAnsi="黑体" w:eastAsia="黑体"/>
      <w:sz w:val="32"/>
    </w:rPr>
  </w:style>
  <w:style w:type="paragraph" w:customStyle="1" w:styleId="15">
    <w:name w:val="月报二级标题"/>
    <w:basedOn w:val="1"/>
    <w:qFormat/>
    <w:uiPriority w:val="0"/>
    <w:pPr>
      <w:widowControl/>
      <w:numPr>
        <w:ilvl w:val="0"/>
        <w:numId w:val="2"/>
      </w:numPr>
      <w:ind w:firstLine="640" w:firstLineChars="200"/>
      <w:outlineLvl w:val="1"/>
    </w:pPr>
    <w:rPr>
      <w:rFonts w:hint="eastAsia" w:ascii="楷体" w:hAnsi="楷体" w:eastAsia="楷体"/>
      <w:b/>
      <w:kern w:val="18"/>
      <w:sz w:val="32"/>
      <w:lang w:bidi="he-I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image" Target="media/image1.pn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2023-04-25T07:25:00Z</dcterms:created>
  <dc:creator>关宇晗</dc:creator>
  <cp:lastModifiedBy>张涛117</cp:lastModifiedBy>
  <dcterms:modified xsi:type="dcterms:W3CDTF">2023-10-13T08:01:12Z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39DF38B96D59462EBD28A0C0EA449DF3</vt:lpwstr>
  </property>
</Properties>
</file>