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775"/>
                <wp:lineTo x="21504" y="20775"/>
                <wp:lineTo x="21504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04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国能e购将于2023年0</w:t>
      </w:r>
      <w:r>
        <w:rPr>
          <w:rFonts w:hint="eastAsia"/>
          <w:szCs w:val="32"/>
          <w:lang w:val="en-US" w:eastAsia="zh-CN"/>
        </w:rPr>
        <w:t>9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04</w:t>
      </w:r>
      <w:r>
        <w:rPr>
          <w:rFonts w:hint="eastAsia"/>
          <w:szCs w:val="32"/>
        </w:rPr>
        <w:t>日19:00进行发版，本次发版主要内容如下：</w:t>
      </w:r>
    </w:p>
    <w:p>
      <w:pPr>
        <w:pStyle w:val="3"/>
        <w:widowControl w:val="0"/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一、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订单发货到货协同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国能e购对接SRM系统获</w:t>
      </w:r>
      <w:bookmarkStart w:id="0" w:name="_GoBack"/>
      <w:bookmarkEnd w:id="0"/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取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采购单位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ERP订单附件。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支持采购单位、服务主体、经营主体、供应商在对应页面下载采购单位ERP订单附件。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 w:cs="Times New Roman"/>
          <w:b w:val="0"/>
          <w:bCs w:val="0"/>
          <w:lang w:val="en-US" w:eastAsia="zh-CN"/>
        </w:rPr>
        <w:t>增加采购单位确认到货业务节点。供应商完成到货登记后，采购单位可以通过PC端或移动APP完成到货确认操作。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国能e购对接ERP系统获取内向交货单号和内向交货单的验收时间、审批时间。</w:t>
      </w:r>
    </w:p>
    <w:p>
      <w:pPr>
        <w:pStyle w:val="3"/>
        <w:widowControl w:val="0"/>
        <w:numPr>
          <w:ilvl w:val="0"/>
          <w:numId w:val="4"/>
        </w:numPr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订单验收入库协同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区分ERP订单、SRM订单及商城订单，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根据供应商到货登记，生成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发货单待验收信息；根据ERP内向交货单的验收时间，生成待入库信息。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与ERP系统对接获取采购单位ERP入库单信息，在国能e购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生成ERP入库单附件。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以订单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发票号码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为维度，自动匹配关联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ERP采购订单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ERP入库单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，支持打包下载功能。</w:t>
      </w:r>
    </w:p>
    <w:p>
      <w:pPr>
        <w:pStyle w:val="3"/>
        <w:widowControl w:val="0"/>
        <w:numPr>
          <w:ilvl w:val="0"/>
          <w:numId w:val="4"/>
        </w:numPr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对账核销协同</w:t>
      </w:r>
    </w:p>
    <w:p>
      <w:pPr>
        <w:numPr>
          <w:ilvl w:val="0"/>
          <w:numId w:val="6"/>
        </w:numPr>
        <w:ind w:left="5" w:leftChars="0" w:firstLine="635" w:firstLineChars="0"/>
        <w:rPr>
          <w:rFonts w:hint="default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国能e购与报账系统对接，获取商城结算主体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在报账系统的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收款、付款、预付款、入库、出库单据在报账系统的记账信息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6"/>
        </w:numPr>
        <w:ind w:left="5" w:leftChars="0" w:firstLine="635" w:firstLineChars="0"/>
        <w:rPr>
          <w:rFonts w:hint="default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国能e购与报账系统、ERP系统对接，获取采购单位商城业务记账数据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ind w:firstLine="600"/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1）ERP来源订单：与ERP系统对接，通过ERP订单号、记账顺序号获取采购单位记账信息。</w:t>
      </w:r>
    </w:p>
    <w:p>
      <w:pPr>
        <w:ind w:firstLine="600"/>
        <w:rPr>
          <w:rFonts w:hint="default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（2）SRM/商城来源订单：与报账系统对接，通过发票号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码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获取采购单位记账信息。</w:t>
      </w:r>
    </w:p>
    <w:p>
      <w:pPr>
        <w:pStyle w:val="3"/>
        <w:widowControl w:val="0"/>
        <w:numPr>
          <w:ilvl w:val="0"/>
          <w:numId w:val="4"/>
        </w:numPr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国能e购移动端优化</w:t>
      </w:r>
    </w:p>
    <w:p>
      <w:pPr>
        <w:numPr>
          <w:ilvl w:val="0"/>
          <w:numId w:val="7"/>
        </w:numPr>
        <w:ind w:left="5" w:leftChars="0" w:firstLine="635" w:firstLineChars="0"/>
        <w:rPr>
          <w:rFonts w:hint="default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黑体"/>
          <w:b w:val="0"/>
          <w:bCs w:val="0"/>
          <w:sz w:val="32"/>
          <w:szCs w:val="32"/>
          <w:lang w:val="en-US" w:eastAsia="zh-CN"/>
        </w:rPr>
        <w:t>支持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采购</w:t>
      </w:r>
      <w:r>
        <w:rPr>
          <w:rFonts w:hint="eastAsia" w:hAnsi="黑体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通过国能e购APP，对发货单上二维码进行扫</w:t>
      </w:r>
      <w:r>
        <w:rPr>
          <w:rFonts w:hint="eastAsia" w:hAnsi="黑体"/>
          <w:b w:val="0"/>
          <w:bCs w:val="0"/>
          <w:sz w:val="32"/>
          <w:szCs w:val="32"/>
          <w:lang w:val="en-US" w:eastAsia="zh-CN"/>
        </w:rPr>
        <w:t>码到货确认、问题反馈和查看协同运营单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7"/>
        </w:numPr>
        <w:ind w:left="5" w:leftChars="0" w:firstLine="635" w:firstLineChars="0"/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采购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单位用户移动端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登录页面增加“工号”文本框，如果采购人为内部用户，需要校验工号与登录用户名是否匹配，如果采购人为外部用户，则不需要校验工号。</w:t>
      </w:r>
    </w:p>
    <w:p>
      <w:pPr>
        <w:pStyle w:val="3"/>
        <w:widowControl w:val="0"/>
        <w:numPr>
          <w:ilvl w:val="0"/>
          <w:numId w:val="4"/>
        </w:numPr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供应商发起协助到货验收协同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供应商到货登记7个工作日后，项目单位侧未做验收，供应商可发起“协助到货验收”运营单，经营主体受理后，由服务主体协助进行采购单位验收反馈。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8FA48"/>
    <w:multiLevelType w:val="multilevel"/>
    <w:tmpl w:val="B908FA4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BEA0111B"/>
    <w:multiLevelType w:val="multilevel"/>
    <w:tmpl w:val="BEA011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C117FBEA"/>
    <w:multiLevelType w:val="singleLevel"/>
    <w:tmpl w:val="C117FBEA"/>
    <w:lvl w:ilvl="0" w:tentative="0">
      <w:start w:val="1"/>
      <w:numFmt w:val="chineseCounting"/>
      <w:pStyle w:val="13"/>
      <w:suff w:val="nothing"/>
      <w:lvlText w:val="（%1）"/>
      <w:lvlJc w:val="left"/>
      <w:rPr>
        <w:rFonts w:hint="eastAsia"/>
      </w:rPr>
    </w:lvl>
  </w:abstractNum>
  <w:abstractNum w:abstractNumId="3">
    <w:nsid w:val="ED43F517"/>
    <w:multiLevelType w:val="singleLevel"/>
    <w:tmpl w:val="ED43F5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365729B"/>
    <w:multiLevelType w:val="singleLevel"/>
    <w:tmpl w:val="3365729B"/>
    <w:lvl w:ilvl="0" w:tentative="0">
      <w:start w:val="1"/>
      <w:numFmt w:val="chineseCounting"/>
      <w:pStyle w:val="12"/>
      <w:suff w:val="nothing"/>
      <w:lvlText w:val="%1、"/>
      <w:lvlJc w:val="left"/>
      <w:rPr>
        <w:rFonts w:hint="eastAsia"/>
      </w:rPr>
    </w:lvl>
  </w:abstractNum>
  <w:abstractNum w:abstractNumId="5">
    <w:nsid w:val="3D19917C"/>
    <w:multiLevelType w:val="multilevel"/>
    <w:tmpl w:val="3D1991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6">
    <w:nsid w:val="5C64C79D"/>
    <w:multiLevelType w:val="multilevel"/>
    <w:tmpl w:val="5C64C7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7138"/>
    <w:rsid w:val="027D6C91"/>
    <w:rsid w:val="041A7653"/>
    <w:rsid w:val="0F2D484E"/>
    <w:rsid w:val="0FB722BE"/>
    <w:rsid w:val="13D749A0"/>
    <w:rsid w:val="196C59F6"/>
    <w:rsid w:val="19D924BB"/>
    <w:rsid w:val="1D4F5E6A"/>
    <w:rsid w:val="1EB145E3"/>
    <w:rsid w:val="1FCD77CF"/>
    <w:rsid w:val="2D752A5A"/>
    <w:rsid w:val="2DAD7A40"/>
    <w:rsid w:val="30C3128A"/>
    <w:rsid w:val="31095CC7"/>
    <w:rsid w:val="33D5275A"/>
    <w:rsid w:val="35646AD6"/>
    <w:rsid w:val="38967CF8"/>
    <w:rsid w:val="3A700692"/>
    <w:rsid w:val="3A8240AC"/>
    <w:rsid w:val="3D003E94"/>
    <w:rsid w:val="42FD6B26"/>
    <w:rsid w:val="449D1E37"/>
    <w:rsid w:val="4A7F68A7"/>
    <w:rsid w:val="4AE17138"/>
    <w:rsid w:val="4B9F3E1E"/>
    <w:rsid w:val="4D07262D"/>
    <w:rsid w:val="4F0833D3"/>
    <w:rsid w:val="502F0748"/>
    <w:rsid w:val="55007354"/>
    <w:rsid w:val="644A33BC"/>
    <w:rsid w:val="69953B8F"/>
    <w:rsid w:val="6D8F71CE"/>
    <w:rsid w:val="70BB7381"/>
    <w:rsid w:val="72E803D2"/>
    <w:rsid w:val="74465505"/>
    <w:rsid w:val="75720AB6"/>
    <w:rsid w:val="7CCB17A6"/>
    <w:rsid w:val="7D13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spacing w:line="240" w:lineRule="auto"/>
      <w:ind w:firstLine="420" w:firstLineChars="200"/>
    </w:pPr>
    <w:rPr>
      <w:rFonts w:eastAsiaTheme="minorEastAsia"/>
      <w:sz w:val="28"/>
      <w:szCs w:val="22"/>
    </w:rPr>
  </w:style>
  <w:style w:type="paragraph" w:customStyle="1" w:styleId="11">
    <w:name w:val="月报正文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/>
      <w:sz w:val="32"/>
    </w:rPr>
  </w:style>
  <w:style w:type="paragraph" w:customStyle="1" w:styleId="12">
    <w:name w:val="月报一级标题"/>
    <w:basedOn w:val="1"/>
    <w:qFormat/>
    <w:uiPriority w:val="0"/>
    <w:pPr>
      <w:numPr>
        <w:ilvl w:val="0"/>
        <w:numId w:val="1"/>
      </w:numPr>
      <w:ind w:firstLine="640"/>
      <w:jc w:val="left"/>
      <w:outlineLvl w:val="0"/>
    </w:pPr>
    <w:rPr>
      <w:rFonts w:hint="eastAsia" w:ascii="黑体" w:hAnsi="黑体" w:eastAsia="黑体"/>
      <w:sz w:val="32"/>
    </w:rPr>
  </w:style>
  <w:style w:type="paragraph" w:customStyle="1" w:styleId="13">
    <w:name w:val="月报二级标题"/>
    <w:basedOn w:val="1"/>
    <w:qFormat/>
    <w:uiPriority w:val="0"/>
    <w:pPr>
      <w:widowControl/>
      <w:numPr>
        <w:ilvl w:val="0"/>
        <w:numId w:val="2"/>
      </w:numPr>
      <w:ind w:firstLine="640" w:firstLineChars="200"/>
      <w:outlineLvl w:val="1"/>
    </w:pPr>
    <w:rPr>
      <w:rFonts w:hint="eastAsia" w:ascii="楷体" w:hAnsi="楷体" w:eastAsia="楷体"/>
      <w:b/>
      <w:kern w:val="18"/>
      <w:sz w:val="32"/>
      <w:lang w:bidi="he-IL"/>
    </w:rPr>
  </w:style>
  <w:style w:type="paragraph" w:customStyle="1" w:styleId="14">
    <w:name w:val="_x0001_"/>
    <w:basedOn w:val="15"/>
    <w:next w:val="16"/>
    <w:qFormat/>
    <w:uiPriority w:val="0"/>
  </w:style>
  <w:style w:type="paragraph" w:customStyle="1" w:styleId="15">
    <w:name w:val="_Style 1"/>
    <w:basedOn w:val="1"/>
    <w:qFormat/>
    <w:uiPriority w:val="34"/>
    <w:pPr>
      <w:ind w:firstLine="420" w:firstLineChars="200"/>
    </w:pPr>
  </w:style>
  <w:style w:type="paragraph" w:customStyle="1" w:styleId="16">
    <w:name w:val="_Style 3"/>
    <w:basedOn w:val="1"/>
    <w:qFormat/>
    <w:uiPriority w:val="99"/>
    <w:pPr>
      <w:widowControl/>
    </w:pPr>
    <w:rPr>
      <w:rFonts w:ascii="Garamond" w:hAnsi="Garamond"/>
      <w:kern w:val="18"/>
      <w:szCs w:val="20"/>
      <w:lang w:bidi="he-IL"/>
    </w:rPr>
  </w:style>
  <w:style w:type="paragraph" w:customStyle="1" w:styleId="17">
    <w:name w:val="表格正文"/>
    <w:basedOn w:val="1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2023-04-25T07:25:00Z</dcterms:created>
  <dc:creator>关宇晗</dc:creator>
  <cp:lastModifiedBy>李奔</cp:lastModifiedBy>
  <dcterms:modified xsi:type="dcterms:W3CDTF">2023-09-01T02:53:38Z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8A2513B59FA94F2AB61A84F0C320D9FD</vt:lpwstr>
  </property>
</Properties>
</file>