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关于商城自营专区2023年一季度供应商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逾期到货情况的通报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为规范国能e购供应商订单履约行为，针对供应商逾期到货按照合同约定进行考核。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现对自营专区2023年一季度存在逾期到货问题供应商予以通报，具体名单如下：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5645"/>
        <w:gridCol w:w="2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供货商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逾期到货订单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深圳市紫光照明技术股份有限公司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北京安普生科技有限公司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鹍元科技(上海)有限公司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中国电建集团长春发电设备有限公司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斯凯孚(中国)销售有限公司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上海克莱德贝尔格曼机械有限公司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西安智展齿轮箱有限公司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石家庄工业泵厂有限公司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襄阳五二五泵业有限公司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安庆市全润油脂化工有限公司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施耐德电气(中国)有限公司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烟台桑尼核星环保设备有限公司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上海新拓电力设备有限公司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乌海市瑞星油品有限责任公司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普格县恒济贸易有限责任公司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申克(天津)工业技术有限公司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上海恩斯凯轴承有限公司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阿特拉斯·科普柯(上海)贸易有限公司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烟台龙源电力技术股份有限公司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长沙水泵厂有限公司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北京鑫聚永辉科技有限公司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青岛达能环保设备股份有限公司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江苏红光仪表厂有限公司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包头市蒙欣化工有限责任公司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陕西青创联盟电子商务有限公司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青海牦小侠电子商务有限公司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北京龙源创泉科技有限公司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湖北艾斯特防护用品有限公司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徐州昆仑润滑油有限公司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浙江菲达环保科技股份有限公司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山西潞安太行润滑科技股份有限公司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江西光明智能科技有限公司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沃德传动（天津）股份有限公司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四川维克多机电设备有限公司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湖北华信机械发展有限公司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四川朋孚能源科技有限公司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中国电建集团透平科技有限公司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石家庄市诚达耐磨材料有限公司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上海固可曼分离工艺设备有限公司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福建龙净环保股份有限公司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安徽天康（集团）股份有限公司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中国电建集团武汉重工装备有限公司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北京今恒技术发展有限公司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湖南三德科技股份有限公司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浙江双鸟机械有限公司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房县神武山珍电子商务有限公司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广东大华轴承有限公司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湖北宣恩维民实业有限公司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山东骥瑞精工轴承有限公司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沈阳优耐特斯压缩机有限公司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杭州嘉隆气体设备有限公司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北京华科仪科技股份有限公司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克莱德贝尔格曼华通物料输送有限公司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山东依恩特工业集成科技有限公司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陕西领信自动化技术有限公司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济南运昌恒升工贸有限公司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海洋王照明科技股份有限公司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华荣科技股份有限公司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常德市超能工贸有限公司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北京奕涵环境科技有限公司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内蒙古海隆润滑技术有限责任公司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北京比特伟业科技有限公司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宁城县志永米业有限公司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湖北房州味道农业科技发展有限公司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房县祥龙茶叶种植专业合作社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曲麻莱康园商贸科技有限公司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长沙远光瑞翔科技有限公司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新疆千和生物科技有限公司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沈阳鼓风机集团通风装备科技有限公司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房县神农贡茶业有限公司</w:t>
            </w:r>
          </w:p>
        </w:tc>
        <w:tc>
          <w:tcPr>
            <w:tcW w:w="1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200" w:firstLineChars="10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北京科技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二〇二三年五月四日</w:t>
      </w:r>
    </w:p>
    <w:sectPr>
      <w:pgSz w:w="11906" w:h="16838"/>
      <w:pgMar w:top="1984" w:right="1587" w:bottom="2098" w:left="147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B29EF"/>
    <w:rsid w:val="06143091"/>
    <w:rsid w:val="23B71A62"/>
    <w:rsid w:val="25B8503F"/>
    <w:rsid w:val="291B29EF"/>
    <w:rsid w:val="3A537ED1"/>
    <w:rsid w:val="7ED108DE"/>
    <w:rsid w:val="7F37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2023-04-28T02:35:00Z</dcterms:created>
  <dc:creator>Administrator</dc:creator>
  <cp:lastModifiedBy>李遵玉</cp:lastModifiedBy>
  <cp:lastPrinted>2023-05-04T05:23:00Z</cp:lastPrinted>
  <dcterms:modified xsi:type="dcterms:W3CDTF">2023-05-05T01:13:01Z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E69A34C6406748D5B70BEA2866318EF5</vt:lpwstr>
  </property>
</Properties>
</file>